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E135" w14:textId="0419FF3A" w:rsidR="005273CE" w:rsidRDefault="00051E4A" w:rsidP="0082646F">
      <w:pPr>
        <w:keepNext/>
        <w:widowControl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09607E">
        <w:rPr>
          <w:rFonts w:ascii="Arial" w:hAnsi="Arial" w:cs="Arial"/>
          <w:b/>
          <w:bCs/>
        </w:rPr>
        <w:t>Типовая форма Д</w:t>
      </w:r>
      <w:r w:rsidR="005273CE">
        <w:rPr>
          <w:rFonts w:ascii="Arial" w:hAnsi="Arial" w:cs="Arial"/>
          <w:b/>
          <w:bCs/>
        </w:rPr>
        <w:t xml:space="preserve">оговора отопления, </w:t>
      </w:r>
    </w:p>
    <w:p w14:paraId="13363C7A" w14:textId="0FE6B414" w:rsidR="00051E4A" w:rsidRDefault="005273CE" w:rsidP="0082646F">
      <w:pPr>
        <w:keepNext/>
        <w:widowControl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горячего водоснабжения</w:t>
      </w:r>
    </w:p>
    <w:p w14:paraId="209726A1" w14:textId="77777777" w:rsidR="005273CE" w:rsidRDefault="005273CE" w:rsidP="0082646F">
      <w:pPr>
        <w:keepNext/>
        <w:widowControl w:val="0"/>
        <w:jc w:val="center"/>
        <w:rPr>
          <w:rFonts w:ascii="Arial" w:hAnsi="Arial" w:cs="Arial"/>
          <w:b/>
        </w:rPr>
      </w:pPr>
    </w:p>
    <w:p w14:paraId="236C21C1" w14:textId="330D2DBE" w:rsidR="00FA05C2" w:rsidRPr="00040844" w:rsidRDefault="00A06C11" w:rsidP="0082646F">
      <w:pPr>
        <w:keepNext/>
        <w:widowControl w:val="0"/>
        <w:jc w:val="center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ДОГОВОР</w:t>
      </w:r>
      <w:r w:rsidRP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br/>
      </w:r>
      <w:r w:rsidR="006872EC">
        <w:rPr>
          <w:rFonts w:ascii="Arial" w:hAnsi="Arial" w:cs="Arial"/>
          <w:b/>
        </w:rPr>
        <w:t>отопления, горячего водоснабжения</w:t>
      </w:r>
    </w:p>
    <w:p w14:paraId="236C21C2" w14:textId="23F9E6A1" w:rsidR="00FA05C2" w:rsidRPr="00040844" w:rsidRDefault="00A06C11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040844">
        <w:rPr>
          <w:rFonts w:ascii="Arial" w:hAnsi="Arial" w:cs="Arial"/>
          <w:b/>
        </w:rPr>
        <w:br/>
      </w:r>
      <w:r w:rsidRPr="00040844">
        <w:rPr>
          <w:rFonts w:ascii="Arial" w:hAnsi="Arial" w:cs="Arial"/>
        </w:rPr>
        <w:t xml:space="preserve">г. Тюмень                                                               </w:t>
      </w:r>
      <w:r w:rsidR="004643D8" w:rsidRPr="00040844">
        <w:rPr>
          <w:rFonts w:ascii="Arial" w:hAnsi="Arial" w:cs="Arial"/>
        </w:rPr>
        <w:t xml:space="preserve">                  </w:t>
      </w:r>
      <w:proofErr w:type="gramStart"/>
      <w:r w:rsidR="004643D8" w:rsidRPr="00040844">
        <w:rPr>
          <w:rFonts w:ascii="Arial" w:hAnsi="Arial" w:cs="Arial"/>
        </w:rPr>
        <w:t xml:space="preserve">   </w:t>
      </w:r>
      <w:r w:rsidRPr="00040844">
        <w:rPr>
          <w:rFonts w:ascii="Arial" w:hAnsi="Arial" w:cs="Arial"/>
        </w:rPr>
        <w:t>«</w:t>
      </w:r>
      <w:proofErr w:type="gramEnd"/>
      <w:r w:rsidRPr="00040844">
        <w:rPr>
          <w:rFonts w:ascii="Arial" w:hAnsi="Arial" w:cs="Arial"/>
        </w:rPr>
        <w:t>___»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>_________</w:t>
      </w:r>
      <w:r w:rsidR="00040844">
        <w:rPr>
          <w:rFonts w:ascii="Arial" w:hAnsi="Arial" w:cs="Arial"/>
        </w:rPr>
        <w:t>__</w:t>
      </w:r>
      <w:r w:rsidRPr="00040844">
        <w:rPr>
          <w:rFonts w:ascii="Arial" w:hAnsi="Arial" w:cs="Arial"/>
        </w:rPr>
        <w:t xml:space="preserve"> 201_</w:t>
      </w:r>
      <w:r w:rsidR="00040844">
        <w:rPr>
          <w:rFonts w:ascii="Arial" w:hAnsi="Arial" w:cs="Arial"/>
        </w:rPr>
        <w:t>_</w:t>
      </w:r>
    </w:p>
    <w:p w14:paraId="06EA3828" w14:textId="77777777" w:rsidR="004643D8" w:rsidRPr="00040844" w:rsidRDefault="004643D8" w:rsidP="0082646F">
      <w:pPr>
        <w:keepNext/>
        <w:widowControl w:val="0"/>
        <w:ind w:firstLine="709"/>
        <w:jc w:val="both"/>
        <w:rPr>
          <w:rFonts w:ascii="Arial" w:hAnsi="Arial" w:cs="Arial"/>
          <w:b/>
        </w:rPr>
      </w:pPr>
    </w:p>
    <w:p w14:paraId="236C21C3" w14:textId="75F50FFE" w:rsidR="00FA05C2" w:rsidRPr="00040844" w:rsidRDefault="00040844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Тюменское муниципальное унитарное предприятие</w:t>
      </w:r>
      <w:r w:rsidR="00A06C11" w:rsidRPr="00040844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Тюменские тепловые сети</w:t>
      </w:r>
      <w:r w:rsidR="00A06C11" w:rsidRPr="00040844">
        <w:rPr>
          <w:rFonts w:ascii="Arial" w:hAnsi="Arial" w:cs="Arial"/>
          <w:b/>
        </w:rPr>
        <w:t>» (</w:t>
      </w:r>
      <w:r w:rsidR="00C123F4">
        <w:rPr>
          <w:rFonts w:ascii="Arial" w:hAnsi="Arial" w:cs="Arial"/>
          <w:b/>
        </w:rPr>
        <w:t xml:space="preserve">сокращенно - </w:t>
      </w:r>
      <w:r>
        <w:rPr>
          <w:rFonts w:ascii="Arial" w:hAnsi="Arial" w:cs="Arial"/>
          <w:b/>
        </w:rPr>
        <w:t>ТМУП</w:t>
      </w:r>
      <w:r w:rsidR="00A06C11" w:rsidRPr="00040844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ТТС</w:t>
      </w:r>
      <w:r w:rsidR="00A06C11" w:rsidRPr="00040844">
        <w:rPr>
          <w:rFonts w:ascii="Arial" w:hAnsi="Arial" w:cs="Arial"/>
          <w:b/>
        </w:rPr>
        <w:t>»)</w:t>
      </w:r>
      <w:r w:rsidR="00A06C11" w:rsidRPr="00040844">
        <w:rPr>
          <w:rFonts w:ascii="Arial" w:hAnsi="Arial" w:cs="Arial"/>
        </w:rPr>
        <w:t>, именуемое в дальнейшем «Теплоснабжающая организация» (далее</w:t>
      </w:r>
      <w:r w:rsidR="00C123F4">
        <w:rPr>
          <w:rFonts w:ascii="Arial" w:hAnsi="Arial" w:cs="Arial"/>
        </w:rPr>
        <w:t xml:space="preserve"> по тексту</w:t>
      </w:r>
      <w:r w:rsidR="00A06C11" w:rsidRPr="00040844">
        <w:rPr>
          <w:rFonts w:ascii="Arial" w:hAnsi="Arial" w:cs="Arial"/>
        </w:rPr>
        <w:t xml:space="preserve"> </w:t>
      </w:r>
      <w:r w:rsidR="00C123F4">
        <w:rPr>
          <w:rFonts w:ascii="Arial" w:hAnsi="Arial" w:cs="Arial"/>
        </w:rPr>
        <w:t>-</w:t>
      </w:r>
      <w:r w:rsidR="00A06C11" w:rsidRPr="00040844">
        <w:rPr>
          <w:rFonts w:ascii="Arial" w:hAnsi="Arial" w:cs="Arial"/>
        </w:rPr>
        <w:t xml:space="preserve"> ТСО), в лице __________________________________________, действующего на основании _____________________________, </w:t>
      </w:r>
      <w:r w:rsidR="00981D72">
        <w:rPr>
          <w:rFonts w:ascii="Arial" w:hAnsi="Arial" w:cs="Arial"/>
        </w:rPr>
        <w:t xml:space="preserve">с одной стороны, </w:t>
      </w:r>
    </w:p>
    <w:p w14:paraId="0A6FCE12" w14:textId="77777777" w:rsidR="00694460" w:rsidRDefault="00A06C11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и собственник жилого помещения</w:t>
      </w:r>
      <w:r w:rsidR="00981D72">
        <w:rPr>
          <w:rFonts w:ascii="Arial" w:hAnsi="Arial" w:cs="Arial"/>
        </w:rPr>
        <w:t>_________________</w:t>
      </w:r>
      <w:r w:rsidR="00040844">
        <w:rPr>
          <w:rFonts w:ascii="Arial" w:hAnsi="Arial" w:cs="Arial"/>
        </w:rPr>
        <w:t>____________________</w:t>
      </w:r>
      <w:r w:rsidR="00981D72">
        <w:rPr>
          <w:rFonts w:ascii="Arial" w:hAnsi="Arial" w:cs="Arial"/>
        </w:rPr>
        <w:br/>
        <w:t>_____________________________________________________________________________________________________________________________________________</w:t>
      </w:r>
      <w:r w:rsidRPr="00040844">
        <w:rPr>
          <w:rFonts w:ascii="Arial" w:hAnsi="Arial" w:cs="Arial"/>
        </w:rPr>
        <w:t xml:space="preserve">, </w:t>
      </w:r>
    </w:p>
    <w:p w14:paraId="30462834" w14:textId="77777777" w:rsidR="00694460" w:rsidRPr="00443E1B" w:rsidRDefault="00694460" w:rsidP="0082646F">
      <w:pPr>
        <w:pStyle w:val="ConsPlusNonformat"/>
        <w:keepNext/>
        <w:jc w:val="both"/>
        <w:rPr>
          <w:rFonts w:ascii="Arial" w:hAnsi="Arial" w:cs="Arial"/>
          <w:i/>
          <w:iCs/>
        </w:rPr>
      </w:pPr>
      <w:r>
        <w:t xml:space="preserve">            </w:t>
      </w:r>
      <w:r w:rsidRPr="00443E1B">
        <w:rPr>
          <w:rFonts w:ascii="Arial" w:hAnsi="Arial" w:cs="Arial"/>
          <w:i/>
          <w:iCs/>
        </w:rPr>
        <w:t>(N помещения, почтовый адрес многоквартирного дома)</w:t>
      </w:r>
    </w:p>
    <w:p w14:paraId="291546B4" w14:textId="77777777" w:rsidR="00694460" w:rsidRDefault="00694460" w:rsidP="0082646F">
      <w:pPr>
        <w:keepNext/>
        <w:widowControl w:val="0"/>
        <w:jc w:val="both"/>
        <w:rPr>
          <w:rFonts w:ascii="Arial" w:hAnsi="Arial" w:cs="Arial"/>
        </w:rPr>
      </w:pPr>
    </w:p>
    <w:p w14:paraId="236C21C4" w14:textId="3411ECDD" w:rsidR="00FA05C2" w:rsidRPr="00040844" w:rsidRDefault="00A06C11" w:rsidP="0082646F">
      <w:pPr>
        <w:keepNext/>
        <w:widowControl w:val="0"/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паспорт серия _____________ номер____________, выдан ____________________</w:t>
      </w:r>
      <w:r w:rsidR="00040844">
        <w:rPr>
          <w:rFonts w:ascii="Arial" w:hAnsi="Arial" w:cs="Arial"/>
        </w:rPr>
        <w:t>_</w:t>
      </w:r>
      <w:r w:rsidRPr="00040844">
        <w:rPr>
          <w:rFonts w:ascii="Arial" w:hAnsi="Arial" w:cs="Arial"/>
        </w:rPr>
        <w:t>, свидетельство о государственной регистрации права собственности серия ___________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 xml:space="preserve">номер_______________, </w:t>
      </w:r>
      <w:r w:rsidR="00040844" w:rsidRPr="00040844">
        <w:rPr>
          <w:rFonts w:ascii="Arial" w:hAnsi="Arial" w:cs="Arial"/>
        </w:rPr>
        <w:t>именуемый (</w:t>
      </w:r>
      <w:proofErr w:type="spellStart"/>
      <w:r w:rsidR="00040844" w:rsidRPr="00040844">
        <w:rPr>
          <w:rFonts w:ascii="Arial" w:hAnsi="Arial" w:cs="Arial"/>
        </w:rPr>
        <w:t>ая</w:t>
      </w:r>
      <w:proofErr w:type="spellEnd"/>
      <w:r w:rsidR="00040844" w:rsidRPr="00040844">
        <w:rPr>
          <w:rFonts w:ascii="Arial" w:hAnsi="Arial" w:cs="Arial"/>
        </w:rPr>
        <w:t>) в дальнейшем «Потребитель»</w:t>
      </w:r>
      <w:r w:rsidR="00040844">
        <w:rPr>
          <w:rFonts w:ascii="Arial" w:hAnsi="Arial" w:cs="Arial"/>
        </w:rPr>
        <w:t>,</w:t>
      </w:r>
      <w:r w:rsidR="00981D72">
        <w:rPr>
          <w:rFonts w:ascii="Arial" w:hAnsi="Arial" w:cs="Arial"/>
        </w:rPr>
        <w:t xml:space="preserve"> с другой стороны,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 xml:space="preserve">при совместном упоминании </w:t>
      </w:r>
      <w:r w:rsidR="006C09BB" w:rsidRPr="00040844">
        <w:rPr>
          <w:rFonts w:ascii="Arial" w:hAnsi="Arial" w:cs="Arial"/>
        </w:rPr>
        <w:t>именуемые</w:t>
      </w:r>
      <w:r w:rsidRPr="00040844">
        <w:rPr>
          <w:rFonts w:ascii="Arial" w:hAnsi="Arial" w:cs="Arial"/>
        </w:rPr>
        <w:t xml:space="preserve"> «Стороны», заключили настоящий договор, содержащий положения о предоставлении коммунальных услуг</w:t>
      </w:r>
      <w:r w:rsidR="00425716" w:rsidRPr="00040844">
        <w:rPr>
          <w:rFonts w:ascii="Arial" w:hAnsi="Arial" w:cs="Arial"/>
        </w:rPr>
        <w:t xml:space="preserve"> </w:t>
      </w:r>
      <w:r w:rsidR="00722096" w:rsidRPr="00040844">
        <w:rPr>
          <w:rFonts w:ascii="Arial" w:hAnsi="Arial" w:cs="Arial"/>
        </w:rPr>
        <w:t>в сфере теплоснабжения</w:t>
      </w:r>
      <w:r w:rsidRPr="00040844">
        <w:rPr>
          <w:rFonts w:ascii="Arial" w:hAnsi="Arial" w:cs="Arial"/>
        </w:rPr>
        <w:t xml:space="preserve"> (далее</w:t>
      </w:r>
      <w:r w:rsidR="00C123F4">
        <w:rPr>
          <w:rFonts w:ascii="Arial" w:hAnsi="Arial" w:cs="Arial"/>
        </w:rPr>
        <w:t xml:space="preserve"> по тексту</w:t>
      </w:r>
      <w:r w:rsidRPr="00040844">
        <w:rPr>
          <w:rFonts w:ascii="Arial" w:hAnsi="Arial" w:cs="Arial"/>
        </w:rPr>
        <w:t xml:space="preserve"> - Договор) о нижеследующем:</w:t>
      </w:r>
    </w:p>
    <w:p w14:paraId="566D9007" w14:textId="77777777" w:rsidR="00A06C11" w:rsidRPr="00040844" w:rsidRDefault="00A06C11" w:rsidP="0082646F">
      <w:pPr>
        <w:keepNext/>
        <w:widowControl w:val="0"/>
        <w:ind w:firstLine="709"/>
        <w:jc w:val="both"/>
        <w:rPr>
          <w:rFonts w:ascii="Arial" w:hAnsi="Arial" w:cs="Arial"/>
        </w:rPr>
      </w:pPr>
    </w:p>
    <w:p w14:paraId="236C21C5" w14:textId="14AF3ED1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Предмет Договора</w:t>
      </w:r>
    </w:p>
    <w:p w14:paraId="701D5ED1" w14:textId="77777777" w:rsidR="00711897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Ref505333026"/>
      <w:r w:rsidRPr="00F0299D">
        <w:rPr>
          <w:rFonts w:ascii="Arial" w:hAnsi="Arial" w:cs="Arial"/>
          <w:sz w:val="24"/>
          <w:szCs w:val="24"/>
        </w:rPr>
        <w:t xml:space="preserve">По настоящему Договору </w:t>
      </w:r>
      <w:r w:rsidR="00B479E4" w:rsidRPr="00F0299D">
        <w:rPr>
          <w:rFonts w:ascii="Arial" w:hAnsi="Arial" w:cs="Arial"/>
          <w:sz w:val="24"/>
          <w:szCs w:val="24"/>
        </w:rPr>
        <w:t>ТСО</w:t>
      </w:r>
      <w:r w:rsidRPr="00F0299D">
        <w:rPr>
          <w:rFonts w:ascii="Arial" w:hAnsi="Arial" w:cs="Arial"/>
          <w:sz w:val="24"/>
          <w:szCs w:val="24"/>
        </w:rPr>
        <w:t xml:space="preserve"> </w:t>
      </w:r>
      <w:r w:rsidR="00981D72" w:rsidRPr="00F0299D">
        <w:rPr>
          <w:rFonts w:ascii="Arial" w:hAnsi="Arial" w:cs="Arial"/>
          <w:sz w:val="24"/>
          <w:szCs w:val="24"/>
        </w:rPr>
        <w:t>обязуется предоставлять</w:t>
      </w:r>
      <w:r w:rsidRPr="00F0299D">
        <w:rPr>
          <w:rFonts w:ascii="Arial" w:hAnsi="Arial" w:cs="Arial"/>
          <w:sz w:val="24"/>
          <w:szCs w:val="24"/>
        </w:rPr>
        <w:t xml:space="preserve"> Потребителю коммунальную услугу (коммунальные услуги) </w:t>
      </w:r>
      <w:r w:rsidR="006872EC">
        <w:rPr>
          <w:rFonts w:ascii="Arial" w:hAnsi="Arial" w:cs="Arial"/>
          <w:sz w:val="24"/>
          <w:szCs w:val="24"/>
        </w:rPr>
        <w:t>________________________________</w:t>
      </w:r>
      <w:r w:rsidRPr="00F0299D">
        <w:rPr>
          <w:rFonts w:ascii="Arial" w:hAnsi="Arial" w:cs="Arial"/>
          <w:sz w:val="24"/>
          <w:szCs w:val="24"/>
        </w:rPr>
        <w:t xml:space="preserve">, </w:t>
      </w:r>
      <w:bookmarkEnd w:id="0"/>
      <w:r w:rsidRPr="00F0299D">
        <w:rPr>
          <w:rFonts w:ascii="Arial" w:hAnsi="Arial" w:cs="Arial"/>
          <w:sz w:val="24"/>
          <w:szCs w:val="24"/>
        </w:rPr>
        <w:t xml:space="preserve">в </w:t>
      </w:r>
    </w:p>
    <w:p w14:paraId="4E381AC7" w14:textId="6B4662E9" w:rsidR="00711897" w:rsidRPr="00443E1B" w:rsidRDefault="00711897" w:rsidP="0082646F">
      <w:pPr>
        <w:pStyle w:val="ConsPlusNonformat"/>
        <w:keepNext/>
        <w:ind w:left="360"/>
        <w:jc w:val="both"/>
        <w:rPr>
          <w:rFonts w:ascii="Arial" w:hAnsi="Arial" w:cs="Arial"/>
          <w:i/>
          <w:iCs/>
        </w:rPr>
      </w:pPr>
      <w:r>
        <w:t xml:space="preserve">                                               </w:t>
      </w:r>
      <w:r w:rsidRPr="00443E1B">
        <w:rPr>
          <w:rFonts w:ascii="Arial" w:hAnsi="Arial" w:cs="Arial"/>
          <w:i/>
          <w:iCs/>
        </w:rPr>
        <w:t>(вид коммунальной услуги)</w:t>
      </w:r>
    </w:p>
    <w:p w14:paraId="236C21C6" w14:textId="2C597BB2" w:rsidR="00FA05C2" w:rsidRPr="00711897" w:rsidRDefault="00A06C11" w:rsidP="0082646F">
      <w:pPr>
        <w:keepNext/>
        <w:widowControl w:val="0"/>
        <w:jc w:val="both"/>
        <w:rPr>
          <w:rFonts w:ascii="Arial" w:hAnsi="Arial" w:cs="Arial"/>
        </w:rPr>
      </w:pPr>
      <w:r w:rsidRPr="00711897">
        <w:rPr>
          <w:rFonts w:ascii="Arial" w:hAnsi="Arial" w:cs="Arial"/>
        </w:rPr>
        <w:t xml:space="preserve">том числе потребляемую при содержании и использовании общего имущества </w:t>
      </w:r>
      <w:r w:rsidR="00981D72" w:rsidRPr="00711897">
        <w:rPr>
          <w:rFonts w:ascii="Arial" w:hAnsi="Arial" w:cs="Arial"/>
        </w:rPr>
        <w:t xml:space="preserve">в </w:t>
      </w:r>
      <w:r w:rsidRPr="00711897">
        <w:rPr>
          <w:rFonts w:ascii="Arial" w:hAnsi="Arial" w:cs="Arial"/>
        </w:rPr>
        <w:t>многоквартирно</w:t>
      </w:r>
      <w:r w:rsidR="00981D72" w:rsidRPr="00711897">
        <w:rPr>
          <w:rFonts w:ascii="Arial" w:hAnsi="Arial" w:cs="Arial"/>
        </w:rPr>
        <w:t>м</w:t>
      </w:r>
      <w:r w:rsidRPr="00711897">
        <w:rPr>
          <w:rFonts w:ascii="Arial" w:hAnsi="Arial" w:cs="Arial"/>
        </w:rPr>
        <w:t xml:space="preserve"> дом</w:t>
      </w:r>
      <w:r w:rsidR="00981D72" w:rsidRPr="00711897">
        <w:rPr>
          <w:rFonts w:ascii="Arial" w:hAnsi="Arial" w:cs="Arial"/>
        </w:rPr>
        <w:t>е</w:t>
      </w:r>
      <w:r w:rsidRPr="00711897">
        <w:rPr>
          <w:rFonts w:ascii="Arial" w:hAnsi="Arial" w:cs="Arial"/>
        </w:rPr>
        <w:t xml:space="preserve"> в случаях, предусмотренных </w:t>
      </w:r>
      <w:r w:rsidR="00425716" w:rsidRPr="00711897">
        <w:rPr>
          <w:rFonts w:ascii="Arial" w:hAnsi="Arial" w:cs="Arial"/>
        </w:rPr>
        <w:t xml:space="preserve">действующим </w:t>
      </w:r>
      <w:r w:rsidRPr="00711897">
        <w:rPr>
          <w:rFonts w:ascii="Arial" w:hAnsi="Arial" w:cs="Arial"/>
        </w:rPr>
        <w:t xml:space="preserve">законодательством </w:t>
      </w:r>
      <w:r w:rsidR="00981D72" w:rsidRPr="00711897">
        <w:rPr>
          <w:rFonts w:ascii="Arial" w:hAnsi="Arial" w:cs="Arial"/>
        </w:rPr>
        <w:t>Российской Федерации</w:t>
      </w:r>
      <w:r w:rsidRPr="00711897">
        <w:rPr>
          <w:rFonts w:ascii="Arial" w:hAnsi="Arial" w:cs="Arial"/>
        </w:rPr>
        <w:t xml:space="preserve"> (далее</w:t>
      </w:r>
      <w:r w:rsidR="00C123F4">
        <w:rPr>
          <w:rFonts w:ascii="Arial" w:hAnsi="Arial" w:cs="Arial"/>
        </w:rPr>
        <w:t xml:space="preserve"> по тексту</w:t>
      </w:r>
      <w:r w:rsidRPr="00711897">
        <w:rPr>
          <w:rFonts w:ascii="Arial" w:hAnsi="Arial" w:cs="Arial"/>
        </w:rPr>
        <w:t xml:space="preserve"> – коммунальная услуга), а Потребитель обязуется вносить </w:t>
      </w:r>
      <w:r w:rsidR="00232270" w:rsidRPr="00711897">
        <w:rPr>
          <w:rFonts w:ascii="Arial" w:hAnsi="Arial" w:cs="Arial"/>
        </w:rPr>
        <w:t>ТСО</w:t>
      </w:r>
      <w:r w:rsidRPr="00711897">
        <w:rPr>
          <w:rFonts w:ascii="Arial" w:hAnsi="Arial" w:cs="Arial"/>
        </w:rPr>
        <w:t xml:space="preserve"> плату за коммунальную услугу и прочие платежи, предусмотренные настоящим Договором, в сроки и в порядке, установленные законодательством </w:t>
      </w:r>
      <w:r w:rsidR="00981D72" w:rsidRPr="00711897">
        <w:rPr>
          <w:rFonts w:ascii="Arial" w:hAnsi="Arial" w:cs="Arial"/>
        </w:rPr>
        <w:t>Российской Федерации</w:t>
      </w:r>
      <w:r w:rsidRPr="00711897">
        <w:rPr>
          <w:rFonts w:ascii="Arial" w:hAnsi="Arial" w:cs="Arial"/>
        </w:rPr>
        <w:t xml:space="preserve"> и настоящим Договором, а также соблюдать иные требования, предусмотренные законодательством </w:t>
      </w:r>
      <w:r w:rsidR="00981D72" w:rsidRPr="00711897">
        <w:rPr>
          <w:rFonts w:ascii="Arial" w:hAnsi="Arial" w:cs="Arial"/>
        </w:rPr>
        <w:t>Российской Федерации</w:t>
      </w:r>
      <w:r w:rsidRPr="00711897">
        <w:rPr>
          <w:rFonts w:ascii="Arial" w:hAnsi="Arial" w:cs="Arial"/>
        </w:rPr>
        <w:t xml:space="preserve">. </w:t>
      </w:r>
    </w:p>
    <w:p w14:paraId="431CDFAC" w14:textId="4FCE439E" w:rsidR="00981D72" w:rsidRPr="007E6A46" w:rsidRDefault="00981D72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6A46">
        <w:rPr>
          <w:rFonts w:ascii="Arial" w:hAnsi="Arial" w:cs="Arial"/>
          <w:sz w:val="24"/>
          <w:szCs w:val="24"/>
        </w:rPr>
        <w:t>Дата начала предоставления коммунальной услуги</w:t>
      </w:r>
      <w:r w:rsidR="00F0299D" w:rsidRPr="007E6A46">
        <w:rPr>
          <w:rFonts w:ascii="Arial" w:hAnsi="Arial" w:cs="Arial"/>
          <w:sz w:val="24"/>
          <w:szCs w:val="24"/>
        </w:rPr>
        <w:t xml:space="preserve"> (коммунальных услуг) «___</w:t>
      </w:r>
      <w:proofErr w:type="gramStart"/>
      <w:r w:rsidR="00F0299D" w:rsidRPr="007E6A46">
        <w:rPr>
          <w:rFonts w:ascii="Arial" w:hAnsi="Arial" w:cs="Arial"/>
          <w:sz w:val="24"/>
          <w:szCs w:val="24"/>
        </w:rPr>
        <w:t>_»_</w:t>
      </w:r>
      <w:proofErr w:type="gramEnd"/>
      <w:r w:rsidR="00F0299D" w:rsidRPr="007E6A46">
        <w:rPr>
          <w:rFonts w:ascii="Arial" w:hAnsi="Arial" w:cs="Arial"/>
          <w:sz w:val="24"/>
          <w:szCs w:val="24"/>
        </w:rPr>
        <w:t>________20___</w:t>
      </w:r>
      <w:r w:rsidR="00A9423B">
        <w:rPr>
          <w:rFonts w:ascii="Arial" w:hAnsi="Arial" w:cs="Arial"/>
          <w:sz w:val="24"/>
          <w:szCs w:val="24"/>
        </w:rPr>
        <w:t>_</w:t>
      </w:r>
      <w:r w:rsidR="00F0299D" w:rsidRPr="007E6A46">
        <w:rPr>
          <w:rFonts w:ascii="Arial" w:hAnsi="Arial" w:cs="Arial"/>
          <w:sz w:val="24"/>
          <w:szCs w:val="24"/>
        </w:rPr>
        <w:t>.</w:t>
      </w:r>
    </w:p>
    <w:p w14:paraId="236C21C7" w14:textId="77777777" w:rsidR="00FA05C2" w:rsidRPr="00F0299D" w:rsidRDefault="00FA05C2" w:rsidP="0082646F">
      <w:pPr>
        <w:keepNext/>
        <w:widowControl w:val="0"/>
        <w:ind w:firstLine="709"/>
        <w:jc w:val="both"/>
        <w:rPr>
          <w:rFonts w:ascii="Arial" w:hAnsi="Arial" w:cs="Arial"/>
          <w:i/>
        </w:rPr>
      </w:pPr>
    </w:p>
    <w:p w14:paraId="236C21C8" w14:textId="055591D0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Общие положения</w:t>
      </w:r>
    </w:p>
    <w:p w14:paraId="236C21C9" w14:textId="47449E65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Параметры </w:t>
      </w:r>
      <w:r w:rsidR="00711897">
        <w:rPr>
          <w:rFonts w:ascii="Arial" w:hAnsi="Arial" w:cs="Arial"/>
          <w:sz w:val="24"/>
          <w:szCs w:val="24"/>
        </w:rPr>
        <w:t xml:space="preserve">многоквартирного дома, в котором расположено жилое помещение Потребителя и параметры </w:t>
      </w:r>
      <w:r w:rsidRPr="00040844">
        <w:rPr>
          <w:rFonts w:ascii="Arial" w:hAnsi="Arial" w:cs="Arial"/>
          <w:sz w:val="24"/>
          <w:szCs w:val="24"/>
        </w:rPr>
        <w:t>жилого помещения Потребителя</w:t>
      </w:r>
      <w:r w:rsidR="006872EC">
        <w:rPr>
          <w:rFonts w:ascii="Arial" w:hAnsi="Arial" w:cs="Arial"/>
          <w:sz w:val="24"/>
          <w:szCs w:val="24"/>
        </w:rPr>
        <w:t xml:space="preserve"> (</w:t>
      </w:r>
      <w:r w:rsidR="001C3BB9" w:rsidRPr="00040844">
        <w:rPr>
          <w:rFonts w:ascii="Arial" w:hAnsi="Arial" w:cs="Arial"/>
          <w:sz w:val="24"/>
          <w:szCs w:val="24"/>
        </w:rPr>
        <w:t xml:space="preserve">адрес, </w:t>
      </w:r>
      <w:r w:rsidRPr="00040844">
        <w:rPr>
          <w:rFonts w:ascii="Arial" w:hAnsi="Arial" w:cs="Arial"/>
          <w:sz w:val="24"/>
          <w:szCs w:val="24"/>
        </w:rPr>
        <w:t>площадь жилого помещения, количество комнат</w:t>
      </w:r>
      <w:r w:rsidR="006872EC">
        <w:rPr>
          <w:rFonts w:ascii="Arial" w:hAnsi="Arial" w:cs="Arial"/>
          <w:sz w:val="24"/>
          <w:szCs w:val="24"/>
        </w:rPr>
        <w:t>)</w:t>
      </w:r>
      <w:r w:rsidR="00711897">
        <w:rPr>
          <w:rFonts w:ascii="Arial" w:hAnsi="Arial" w:cs="Arial"/>
          <w:sz w:val="24"/>
          <w:szCs w:val="24"/>
        </w:rPr>
        <w:t xml:space="preserve">, </w:t>
      </w:r>
      <w:r w:rsidR="006872EC">
        <w:rPr>
          <w:rFonts w:ascii="Arial" w:hAnsi="Arial" w:cs="Arial"/>
          <w:sz w:val="24"/>
          <w:szCs w:val="24"/>
        </w:rPr>
        <w:t>информация о</w:t>
      </w:r>
      <w:r w:rsidRPr="00040844">
        <w:rPr>
          <w:rFonts w:ascii="Arial" w:hAnsi="Arial" w:cs="Arial"/>
          <w:sz w:val="24"/>
          <w:szCs w:val="24"/>
        </w:rPr>
        <w:t xml:space="preserve"> постоянно </w:t>
      </w:r>
      <w:r w:rsidR="003C5455" w:rsidRPr="00040844">
        <w:rPr>
          <w:rFonts w:ascii="Arial" w:hAnsi="Arial" w:cs="Arial"/>
          <w:sz w:val="24"/>
          <w:szCs w:val="24"/>
        </w:rPr>
        <w:t xml:space="preserve">и временно </w:t>
      </w:r>
      <w:r w:rsidRPr="00040844">
        <w:rPr>
          <w:rFonts w:ascii="Arial" w:hAnsi="Arial" w:cs="Arial"/>
          <w:sz w:val="24"/>
          <w:szCs w:val="24"/>
        </w:rPr>
        <w:t>проживающих лиц</w:t>
      </w:r>
      <w:r w:rsidR="006872EC">
        <w:rPr>
          <w:rFonts w:ascii="Arial" w:hAnsi="Arial" w:cs="Arial"/>
          <w:sz w:val="24"/>
          <w:szCs w:val="24"/>
        </w:rPr>
        <w:t>ах</w:t>
      </w:r>
      <w:r w:rsidRPr="00040844">
        <w:rPr>
          <w:rFonts w:ascii="Arial" w:hAnsi="Arial" w:cs="Arial"/>
          <w:sz w:val="24"/>
          <w:szCs w:val="24"/>
        </w:rPr>
        <w:t>,</w:t>
      </w:r>
      <w:r w:rsidR="006872EC">
        <w:rPr>
          <w:rFonts w:ascii="Arial" w:hAnsi="Arial" w:cs="Arial"/>
          <w:sz w:val="24"/>
          <w:szCs w:val="24"/>
        </w:rPr>
        <w:t xml:space="preserve"> о</w:t>
      </w:r>
      <w:r w:rsidRPr="00040844">
        <w:rPr>
          <w:rFonts w:ascii="Arial" w:hAnsi="Arial" w:cs="Arial"/>
          <w:sz w:val="24"/>
          <w:szCs w:val="24"/>
        </w:rPr>
        <w:t xml:space="preserve"> собственник</w:t>
      </w:r>
      <w:r w:rsidR="006872EC">
        <w:rPr>
          <w:rFonts w:ascii="Arial" w:hAnsi="Arial" w:cs="Arial"/>
          <w:sz w:val="24"/>
          <w:szCs w:val="24"/>
        </w:rPr>
        <w:t>ах</w:t>
      </w:r>
      <w:r w:rsidRPr="00040844">
        <w:rPr>
          <w:rFonts w:ascii="Arial" w:hAnsi="Arial" w:cs="Arial"/>
          <w:sz w:val="24"/>
          <w:szCs w:val="24"/>
        </w:rPr>
        <w:t xml:space="preserve"> предоставляются Потребителем по форме Приложения № 1 к настоящему Договору</w:t>
      </w:r>
      <w:r w:rsidR="001C3BB9" w:rsidRPr="00040844">
        <w:rPr>
          <w:rFonts w:ascii="Arial" w:hAnsi="Arial" w:cs="Arial"/>
          <w:sz w:val="24"/>
          <w:szCs w:val="24"/>
        </w:rPr>
        <w:t>, заверенного подписью Потребителя</w:t>
      </w:r>
      <w:r w:rsidRPr="00040844">
        <w:rPr>
          <w:rFonts w:ascii="Arial" w:hAnsi="Arial" w:cs="Arial"/>
          <w:sz w:val="24"/>
          <w:szCs w:val="24"/>
        </w:rPr>
        <w:t>.</w:t>
      </w:r>
      <w:r w:rsidR="001C3BB9" w:rsidRPr="00040844">
        <w:rPr>
          <w:rFonts w:ascii="Arial" w:hAnsi="Arial" w:cs="Arial"/>
          <w:sz w:val="24"/>
          <w:szCs w:val="24"/>
        </w:rPr>
        <w:t xml:space="preserve"> Потребитель заверяет ТСО </w:t>
      </w:r>
      <w:r w:rsidR="000B3ABF" w:rsidRPr="00040844">
        <w:rPr>
          <w:rFonts w:ascii="Arial" w:hAnsi="Arial" w:cs="Arial"/>
          <w:sz w:val="24"/>
          <w:szCs w:val="24"/>
        </w:rPr>
        <w:t>в</w:t>
      </w:r>
      <w:r w:rsidR="001C3BB9" w:rsidRPr="00040844">
        <w:rPr>
          <w:rFonts w:ascii="Arial" w:hAnsi="Arial" w:cs="Arial"/>
          <w:sz w:val="24"/>
          <w:szCs w:val="24"/>
        </w:rPr>
        <w:t xml:space="preserve"> том, что предоставленные им информация и документы являются актуальными, полными и достоверными.</w:t>
      </w:r>
    </w:p>
    <w:p w14:paraId="236C21CB" w14:textId="77777777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_Ref446674063"/>
      <w:bookmarkStart w:id="2" w:name="_Ref352674806"/>
      <w:r w:rsidRPr="00040844">
        <w:rPr>
          <w:rFonts w:ascii="Arial" w:hAnsi="Arial" w:cs="Arial"/>
          <w:sz w:val="24"/>
          <w:szCs w:val="24"/>
        </w:rPr>
        <w:t xml:space="preserve">Доставка платежных документов на оплату коммунальных услуг и иных документов осуществляется: </w:t>
      </w:r>
    </w:p>
    <w:p w14:paraId="236C21CC" w14:textId="548760B7" w:rsidR="00FA05C2" w:rsidRPr="007E6A46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6A46">
        <w:rPr>
          <w:rFonts w:ascii="Arial" w:hAnsi="Arial" w:cs="Arial"/>
          <w:sz w:val="24"/>
          <w:szCs w:val="24"/>
        </w:rPr>
        <w:t xml:space="preserve">агентом </w:t>
      </w:r>
      <w:r w:rsidR="004643D8" w:rsidRPr="007E6A46">
        <w:rPr>
          <w:rFonts w:ascii="Arial" w:hAnsi="Arial" w:cs="Arial"/>
          <w:sz w:val="24"/>
          <w:szCs w:val="24"/>
        </w:rPr>
        <w:t>Т</w:t>
      </w:r>
      <w:r w:rsidRPr="007E6A46">
        <w:rPr>
          <w:rFonts w:ascii="Arial" w:hAnsi="Arial" w:cs="Arial"/>
          <w:sz w:val="24"/>
          <w:szCs w:val="24"/>
        </w:rPr>
        <w:t xml:space="preserve">СО – </w:t>
      </w:r>
      <w:r w:rsidR="00CE53DF" w:rsidRPr="007E6A46">
        <w:rPr>
          <w:rFonts w:ascii="Arial" w:hAnsi="Arial" w:cs="Arial"/>
          <w:sz w:val="24"/>
          <w:szCs w:val="24"/>
        </w:rPr>
        <w:t>юридическим лицом</w:t>
      </w:r>
      <w:r w:rsidR="001C3BB9" w:rsidRPr="007E6A46">
        <w:rPr>
          <w:rFonts w:ascii="Arial" w:hAnsi="Arial" w:cs="Arial"/>
          <w:sz w:val="24"/>
          <w:szCs w:val="24"/>
        </w:rPr>
        <w:t>,</w:t>
      </w:r>
      <w:r w:rsidRPr="007E6A46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  <w:r w:rsidR="004643D8" w:rsidRPr="007E6A46">
        <w:rPr>
          <w:rFonts w:ascii="Arial" w:hAnsi="Arial" w:cs="Arial"/>
          <w:sz w:val="24"/>
          <w:szCs w:val="24"/>
        </w:rPr>
        <w:t xml:space="preserve">действующим на основании договора на оказание услуг по начислению и </w:t>
      </w:r>
      <w:r w:rsidR="00FA4666" w:rsidRPr="007E6A46">
        <w:rPr>
          <w:rFonts w:ascii="Arial" w:hAnsi="Arial" w:cs="Arial"/>
          <w:sz w:val="24"/>
          <w:szCs w:val="24"/>
        </w:rPr>
        <w:t>учету</w:t>
      </w:r>
      <w:r w:rsidR="004643D8" w:rsidRPr="007E6A46">
        <w:rPr>
          <w:rFonts w:ascii="Arial" w:hAnsi="Arial" w:cs="Arial"/>
          <w:sz w:val="24"/>
          <w:szCs w:val="24"/>
        </w:rPr>
        <w:t xml:space="preserve"> денежных средств</w:t>
      </w:r>
      <w:r w:rsidR="00FA4666" w:rsidRPr="007E6A46">
        <w:rPr>
          <w:rFonts w:ascii="Arial" w:hAnsi="Arial" w:cs="Arial"/>
          <w:sz w:val="24"/>
          <w:szCs w:val="24"/>
        </w:rPr>
        <w:t xml:space="preserve">, оплачиваемых </w:t>
      </w:r>
      <w:r w:rsidR="009875D5" w:rsidRPr="007E6A46">
        <w:rPr>
          <w:rFonts w:ascii="Arial" w:hAnsi="Arial" w:cs="Arial"/>
          <w:sz w:val="24"/>
          <w:szCs w:val="24"/>
        </w:rPr>
        <w:lastRenderedPageBreak/>
        <w:t>начислением</w:t>
      </w:r>
      <w:r w:rsidR="00FA4666" w:rsidRPr="007E6A46">
        <w:rPr>
          <w:rFonts w:ascii="Arial" w:hAnsi="Arial" w:cs="Arial"/>
          <w:sz w:val="24"/>
          <w:szCs w:val="24"/>
        </w:rPr>
        <w:t xml:space="preserve"> за коммунальные услуги</w:t>
      </w:r>
      <w:r w:rsidR="001C3BB9" w:rsidRPr="007E6A46">
        <w:rPr>
          <w:rFonts w:ascii="Arial" w:hAnsi="Arial" w:cs="Arial"/>
          <w:sz w:val="24"/>
          <w:szCs w:val="24"/>
        </w:rPr>
        <w:t xml:space="preserve"> (далее – Агент ТСО),</w:t>
      </w:r>
      <w:r w:rsidR="004643D8" w:rsidRPr="007E6A46">
        <w:rPr>
          <w:rFonts w:ascii="Arial" w:hAnsi="Arial" w:cs="Arial"/>
          <w:sz w:val="24"/>
          <w:szCs w:val="24"/>
        </w:rPr>
        <w:t xml:space="preserve"> </w:t>
      </w:r>
      <w:r w:rsidRPr="007E6A46">
        <w:rPr>
          <w:rFonts w:ascii="Arial" w:hAnsi="Arial" w:cs="Arial"/>
          <w:sz w:val="24"/>
          <w:szCs w:val="24"/>
        </w:rPr>
        <w:t>по почтовому адресу Потребителя</w:t>
      </w:r>
      <w:r w:rsidR="00CE53DF" w:rsidRPr="007E6A46">
        <w:rPr>
          <w:rFonts w:ascii="Arial" w:hAnsi="Arial" w:cs="Arial"/>
          <w:sz w:val="24"/>
          <w:szCs w:val="24"/>
        </w:rPr>
        <w:t>. Актуальная информация об Агенте ТСО, его реквизиты размещаются на сайте ТСО;</w:t>
      </w:r>
      <w:r w:rsidRPr="007E6A46">
        <w:rPr>
          <w:rFonts w:ascii="Arial" w:hAnsi="Arial" w:cs="Arial"/>
          <w:sz w:val="24"/>
          <w:szCs w:val="24"/>
        </w:rPr>
        <w:t xml:space="preserve"> </w:t>
      </w:r>
    </w:p>
    <w:p w14:paraId="236C21CD" w14:textId="658AAF77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bCs/>
          <w:sz w:val="24"/>
          <w:szCs w:val="24"/>
        </w:rPr>
        <w:t xml:space="preserve">через личный кабинет Потребителя на официальном </w:t>
      </w:r>
      <w:r w:rsidR="009875D5" w:rsidRPr="00040844">
        <w:rPr>
          <w:rFonts w:ascii="Arial" w:hAnsi="Arial" w:cs="Arial"/>
          <w:bCs/>
          <w:sz w:val="24"/>
          <w:szCs w:val="24"/>
        </w:rPr>
        <w:t>сайте Агента</w:t>
      </w:r>
      <w:r w:rsidRPr="00040844">
        <w:rPr>
          <w:rFonts w:ascii="Arial" w:hAnsi="Arial" w:cs="Arial"/>
          <w:bCs/>
          <w:sz w:val="24"/>
          <w:szCs w:val="24"/>
        </w:rPr>
        <w:t xml:space="preserve"> </w:t>
      </w:r>
      <w:r w:rsidR="001C3BB9" w:rsidRPr="00040844">
        <w:rPr>
          <w:rFonts w:ascii="Arial" w:hAnsi="Arial" w:cs="Arial"/>
          <w:bCs/>
          <w:sz w:val="24"/>
          <w:szCs w:val="24"/>
        </w:rPr>
        <w:t>ТСО</w:t>
      </w:r>
      <w:r w:rsidRPr="00040844">
        <w:rPr>
          <w:rFonts w:ascii="Arial" w:hAnsi="Arial" w:cs="Arial"/>
          <w:bCs/>
          <w:sz w:val="24"/>
          <w:szCs w:val="24"/>
        </w:rPr>
        <w:t xml:space="preserve"> в сети Интернет;</w:t>
      </w:r>
    </w:p>
    <w:p w14:paraId="236C21CE" w14:textId="67440E5F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bCs/>
          <w:sz w:val="24"/>
          <w:szCs w:val="24"/>
        </w:rPr>
        <w:t>иным способом, согласованным Сторонами</w:t>
      </w:r>
      <w:r w:rsidR="00184DFE">
        <w:rPr>
          <w:rFonts w:ascii="Arial" w:hAnsi="Arial" w:cs="Arial"/>
          <w:bCs/>
          <w:sz w:val="24"/>
          <w:szCs w:val="24"/>
        </w:rPr>
        <w:t>_______________________</w:t>
      </w:r>
      <w:r w:rsidRPr="00040844">
        <w:rPr>
          <w:rFonts w:ascii="Arial" w:hAnsi="Arial" w:cs="Arial"/>
          <w:bCs/>
          <w:sz w:val="24"/>
          <w:szCs w:val="24"/>
        </w:rPr>
        <w:t xml:space="preserve">. </w:t>
      </w:r>
    </w:p>
    <w:p w14:paraId="236C21D0" w14:textId="370A370A" w:rsidR="00FA05C2" w:rsidRPr="00040844" w:rsidRDefault="00A06C11" w:rsidP="0082646F">
      <w:pPr>
        <w:keepNext/>
        <w:widowControl w:val="0"/>
        <w:tabs>
          <w:tab w:val="left" w:pos="851"/>
        </w:tabs>
        <w:ind w:firstLine="709"/>
        <w:jc w:val="both"/>
        <w:outlineLvl w:val="1"/>
        <w:rPr>
          <w:rFonts w:ascii="Arial" w:hAnsi="Arial" w:cs="Arial"/>
          <w:bCs/>
          <w:strike/>
        </w:rPr>
      </w:pPr>
      <w:r w:rsidRPr="00040844">
        <w:rPr>
          <w:rFonts w:ascii="Arial" w:hAnsi="Arial" w:cs="Arial"/>
        </w:rPr>
        <w:t>Платежные документы</w:t>
      </w:r>
      <w:r w:rsidR="00FC2D08">
        <w:rPr>
          <w:rFonts w:ascii="Arial" w:hAnsi="Arial" w:cs="Arial"/>
        </w:rPr>
        <w:t xml:space="preserve"> на оплату коммунальных услуг</w:t>
      </w:r>
      <w:r w:rsidR="00FA4666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>и любые юридически значимые сообщения, направленные по электронной почте</w:t>
      </w:r>
      <w:r w:rsidR="00FA4666">
        <w:rPr>
          <w:rFonts w:ascii="Arial" w:hAnsi="Arial" w:cs="Arial"/>
        </w:rPr>
        <w:t>,</w:t>
      </w:r>
      <w:r w:rsidRPr="00040844">
        <w:rPr>
          <w:rFonts w:ascii="Arial" w:hAnsi="Arial" w:cs="Arial"/>
        </w:rPr>
        <w:t xml:space="preserve"> либо с использованием </w:t>
      </w:r>
      <w:r w:rsidRPr="00040844">
        <w:rPr>
          <w:rFonts w:ascii="Arial" w:hAnsi="Arial" w:cs="Arial"/>
          <w:bCs/>
        </w:rPr>
        <w:t xml:space="preserve">личного кабинета потребителя на официальном сайте </w:t>
      </w:r>
      <w:r w:rsidR="001C3BB9" w:rsidRPr="00040844">
        <w:rPr>
          <w:rFonts w:ascii="Arial" w:hAnsi="Arial" w:cs="Arial"/>
          <w:bCs/>
        </w:rPr>
        <w:t xml:space="preserve">Агента ТСО </w:t>
      </w:r>
      <w:r w:rsidRPr="00040844">
        <w:rPr>
          <w:rFonts w:ascii="Arial" w:hAnsi="Arial" w:cs="Arial"/>
          <w:bCs/>
        </w:rPr>
        <w:t>в сети Интернет,</w:t>
      </w:r>
      <w:r w:rsidRPr="00040844">
        <w:rPr>
          <w:rFonts w:ascii="Arial" w:hAnsi="Arial" w:cs="Arial"/>
        </w:rPr>
        <w:t xml:space="preserve"> считаются надлежащим образом доставленными на следующий календарный день после:</w:t>
      </w:r>
    </w:p>
    <w:p w14:paraId="236C21D1" w14:textId="77777777" w:rsidR="00FA05C2" w:rsidRPr="00040844" w:rsidRDefault="00A06C11" w:rsidP="0082646F">
      <w:pPr>
        <w:pStyle w:val="aa"/>
        <w:keepNext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отправления на адрес электронной почты, предоставленный Потребителем; </w:t>
      </w:r>
    </w:p>
    <w:p w14:paraId="236C21D2" w14:textId="24935CB6" w:rsidR="00FA05C2" w:rsidRPr="00040844" w:rsidRDefault="00A06C11" w:rsidP="0082646F">
      <w:pPr>
        <w:pStyle w:val="aa"/>
        <w:keepNext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размещения в </w:t>
      </w:r>
      <w:r w:rsidRPr="00040844">
        <w:rPr>
          <w:rFonts w:ascii="Arial" w:hAnsi="Arial" w:cs="Arial"/>
          <w:bCs/>
          <w:sz w:val="24"/>
          <w:szCs w:val="24"/>
        </w:rPr>
        <w:t xml:space="preserve">личном кабинете Потребителя на официальном сайте Агента </w:t>
      </w:r>
      <w:r w:rsidR="00FF7652">
        <w:rPr>
          <w:rFonts w:ascii="Arial" w:hAnsi="Arial" w:cs="Arial"/>
          <w:bCs/>
          <w:sz w:val="24"/>
          <w:szCs w:val="24"/>
        </w:rPr>
        <w:t>ТСО</w:t>
      </w:r>
      <w:r w:rsidRPr="00040844">
        <w:rPr>
          <w:rFonts w:ascii="Arial" w:hAnsi="Arial" w:cs="Arial"/>
          <w:bCs/>
          <w:sz w:val="24"/>
          <w:szCs w:val="24"/>
        </w:rPr>
        <w:t xml:space="preserve"> в сети Интернет.</w:t>
      </w:r>
    </w:p>
    <w:p w14:paraId="236C21D3" w14:textId="1FBF15B0" w:rsidR="00FA05C2" w:rsidRPr="00040844" w:rsidRDefault="00A06C11" w:rsidP="0082646F">
      <w:pPr>
        <w:keepNext/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Платежные документы</w:t>
      </w:r>
      <w:r w:rsidR="00FC2D08">
        <w:rPr>
          <w:rFonts w:ascii="Arial" w:hAnsi="Arial" w:cs="Arial"/>
        </w:rPr>
        <w:t xml:space="preserve"> на оплату коммунальных услуг</w:t>
      </w:r>
      <w:r w:rsidRPr="00040844">
        <w:rPr>
          <w:rFonts w:ascii="Arial" w:hAnsi="Arial" w:cs="Arial"/>
        </w:rPr>
        <w:t xml:space="preserve"> и любые юридически значимые сообщения, направленные с использованием иных способов, считаются доставленными в сроки, согласованные Сторонами при выборе способа взаимодействия.</w:t>
      </w:r>
      <w:r w:rsidRPr="00040844">
        <w:rPr>
          <w:rFonts w:ascii="Arial" w:hAnsi="Arial" w:cs="Arial"/>
        </w:rPr>
        <w:tab/>
      </w:r>
    </w:p>
    <w:p w14:paraId="236C21D4" w14:textId="5F072717" w:rsidR="00FA05C2" w:rsidRPr="00D83376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Взаимодействие Сторон, в том числе по предоставлению платежных документов, а также обмену иными юридически значимыми сообщениями, может осуществляться посредством систем дистанционного взаимодействия</w:t>
      </w:r>
      <w:r w:rsidR="00FF7652" w:rsidRPr="00D83376">
        <w:rPr>
          <w:rFonts w:ascii="Arial" w:hAnsi="Arial" w:cs="Arial"/>
          <w:sz w:val="24"/>
          <w:szCs w:val="24"/>
        </w:rPr>
        <w:t xml:space="preserve"> с</w:t>
      </w:r>
      <w:r w:rsidRPr="00D83376">
        <w:rPr>
          <w:rFonts w:ascii="Arial" w:hAnsi="Arial" w:cs="Arial"/>
          <w:sz w:val="24"/>
          <w:szCs w:val="24"/>
        </w:rPr>
        <w:t xml:space="preserve">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Pr="00D83376">
        <w:rPr>
          <w:rFonts w:ascii="Arial" w:hAnsi="Arial" w:cs="Arial"/>
          <w:sz w:val="24"/>
          <w:szCs w:val="24"/>
        </w:rPr>
        <w:t>.</w:t>
      </w:r>
    </w:p>
    <w:p w14:paraId="236C21D5" w14:textId="1BDB9265" w:rsidR="00FA05C2" w:rsidRPr="00D83376" w:rsidRDefault="00A06C11" w:rsidP="0082646F">
      <w:pPr>
        <w:pStyle w:val="aa"/>
        <w:keepNext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 xml:space="preserve">Информация о перечне доступных к использованию систем дистанционного взаимодействия, порядке их подключения, использования и отключения размещается на официальном сайте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Pr="00D83376">
        <w:rPr>
          <w:rFonts w:ascii="Arial" w:hAnsi="Arial" w:cs="Arial"/>
          <w:sz w:val="24"/>
          <w:szCs w:val="24"/>
        </w:rPr>
        <w:t xml:space="preserve"> </w:t>
      </w:r>
      <w:r w:rsidR="001C3BB9" w:rsidRPr="00D83376">
        <w:rPr>
          <w:rFonts w:ascii="Arial" w:hAnsi="Arial" w:cs="Arial"/>
          <w:sz w:val="24"/>
          <w:szCs w:val="24"/>
        </w:rPr>
        <w:t>и Агента ТСО</w:t>
      </w:r>
      <w:r w:rsidRPr="00D83376">
        <w:rPr>
          <w:rFonts w:ascii="Arial" w:hAnsi="Arial" w:cs="Arial"/>
          <w:sz w:val="24"/>
          <w:szCs w:val="24"/>
        </w:rPr>
        <w:t>.</w:t>
      </w:r>
    </w:p>
    <w:p w14:paraId="236C21D6" w14:textId="3E3962F5" w:rsidR="00FA05C2" w:rsidRPr="00040844" w:rsidRDefault="00A06C11" w:rsidP="0082646F">
      <w:pPr>
        <w:pStyle w:val="aa"/>
        <w:keepNext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 xml:space="preserve">Потребитель дает согласие на взаимодействие с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="00CE53DF" w:rsidRPr="00D83376">
        <w:rPr>
          <w:rFonts w:ascii="Arial" w:hAnsi="Arial" w:cs="Arial"/>
          <w:sz w:val="24"/>
          <w:szCs w:val="24"/>
        </w:rPr>
        <w:t xml:space="preserve"> и Агентом ТСО</w:t>
      </w:r>
      <w:r w:rsidRPr="00D83376">
        <w:rPr>
          <w:rFonts w:ascii="Arial" w:hAnsi="Arial" w:cs="Arial"/>
          <w:sz w:val="24"/>
          <w:szCs w:val="24"/>
        </w:rPr>
        <w:t xml:space="preserve">, в том числе получение информации о выставленных счетах, задолженности, изменении условий </w:t>
      </w:r>
      <w:r w:rsidR="00CE53DF" w:rsidRPr="00D83376">
        <w:rPr>
          <w:rFonts w:ascii="Arial" w:hAnsi="Arial" w:cs="Arial"/>
          <w:sz w:val="24"/>
          <w:szCs w:val="24"/>
        </w:rPr>
        <w:t>Д</w:t>
      </w:r>
      <w:r w:rsidRPr="00D83376">
        <w:rPr>
          <w:rFonts w:ascii="Arial" w:hAnsi="Arial" w:cs="Arial"/>
          <w:sz w:val="24"/>
          <w:szCs w:val="24"/>
        </w:rPr>
        <w:t xml:space="preserve">оговора, изменении перечня, условий и правил использования сервисов и услуг, проведении бонусных и иных акций, в том числе, совместных с партнёрами, иной информации посредством </w:t>
      </w:r>
      <w:proofErr w:type="spellStart"/>
      <w:r w:rsidRPr="00D83376">
        <w:rPr>
          <w:rFonts w:ascii="Arial" w:hAnsi="Arial" w:cs="Arial"/>
          <w:sz w:val="24"/>
          <w:szCs w:val="24"/>
        </w:rPr>
        <w:t>sms</w:t>
      </w:r>
      <w:proofErr w:type="spellEnd"/>
      <w:r w:rsidRPr="00D83376">
        <w:rPr>
          <w:rFonts w:ascii="Arial" w:hAnsi="Arial" w:cs="Arial"/>
          <w:sz w:val="24"/>
          <w:szCs w:val="24"/>
        </w:rPr>
        <w:t>-сообщений, телефонной связи, электронной почты, платежных документов и иными способами, предусмотренными в соответствии с настоящим пунктом.</w:t>
      </w:r>
      <w:r w:rsidRPr="00040844">
        <w:rPr>
          <w:rFonts w:ascii="Arial" w:hAnsi="Arial" w:cs="Arial"/>
          <w:sz w:val="24"/>
          <w:szCs w:val="24"/>
        </w:rPr>
        <w:t xml:space="preserve"> </w:t>
      </w:r>
    </w:p>
    <w:p w14:paraId="236C21D7" w14:textId="02F84FBC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</w:t>
      </w:r>
      <w:r w:rsidR="00FC2D08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настоящим Договором.</w:t>
      </w:r>
    </w:p>
    <w:p w14:paraId="3DCAD455" w14:textId="711E52BC" w:rsidR="00722096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Способ и адрес доставки платежных документов на оплату коммунальных услуг и иных документов, номер телефона, и прочие реквизиты для взаимодействия между Потребителем 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могут быть согласованы Потребителем 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дополнительно, в том числе с использованием систем дистанционного взаимодействия, определенных в соответствии с п. 2.</w:t>
      </w:r>
      <w:r w:rsidR="00711897">
        <w:rPr>
          <w:rFonts w:ascii="Arial" w:hAnsi="Arial" w:cs="Arial"/>
          <w:sz w:val="24"/>
          <w:szCs w:val="24"/>
        </w:rPr>
        <w:t>3</w:t>
      </w:r>
      <w:r w:rsidRPr="00040844">
        <w:rPr>
          <w:rFonts w:ascii="Arial" w:hAnsi="Arial" w:cs="Arial"/>
          <w:sz w:val="24"/>
          <w:szCs w:val="24"/>
        </w:rPr>
        <w:t xml:space="preserve"> настоящего Договора.</w:t>
      </w:r>
    </w:p>
    <w:p w14:paraId="31AB7650" w14:textId="4D7ADB45" w:rsidR="00722096" w:rsidRDefault="007D2FA6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proofErr w:type="spellStart"/>
      <w:r w:rsidRPr="00040844">
        <w:rPr>
          <w:rFonts w:ascii="Arial" w:hAnsi="Arial" w:cs="Arial"/>
          <w:sz w:val="24"/>
          <w:szCs w:val="24"/>
        </w:rPr>
        <w:t>теплопотребляющей</w:t>
      </w:r>
      <w:proofErr w:type="spellEnd"/>
      <w:r w:rsidRPr="00040844">
        <w:rPr>
          <w:rFonts w:ascii="Arial" w:hAnsi="Arial" w:cs="Arial"/>
          <w:sz w:val="24"/>
          <w:szCs w:val="24"/>
        </w:rPr>
        <w:t xml:space="preserve"> установки </w:t>
      </w:r>
      <w:r w:rsidR="00B64AFC" w:rsidRPr="00040844">
        <w:rPr>
          <w:rFonts w:ascii="Arial" w:hAnsi="Arial" w:cs="Arial"/>
          <w:sz w:val="24"/>
          <w:szCs w:val="24"/>
        </w:rPr>
        <w:t>многоквартирного дома</w:t>
      </w:r>
      <w:r w:rsidRPr="00040844">
        <w:rPr>
          <w:rFonts w:ascii="Arial" w:hAnsi="Arial" w:cs="Arial"/>
          <w:sz w:val="24"/>
          <w:szCs w:val="24"/>
        </w:rPr>
        <w:t xml:space="preserve"> и тепловой сети ТСО</w:t>
      </w:r>
      <w:r w:rsidR="0020540A" w:rsidRPr="0020540A">
        <w:rPr>
          <w:rFonts w:ascii="Arial" w:hAnsi="Arial" w:cs="Arial"/>
          <w:sz w:val="24"/>
          <w:szCs w:val="24"/>
        </w:rPr>
        <w:t xml:space="preserve"> </w:t>
      </w:r>
      <w:r w:rsidR="0020540A" w:rsidRPr="00A42D7B">
        <w:rPr>
          <w:rFonts w:ascii="Arial" w:hAnsi="Arial" w:cs="Arial"/>
          <w:sz w:val="24"/>
          <w:szCs w:val="24"/>
        </w:rPr>
        <w:t>или тепловой сети иной Теплосетевой организации</w:t>
      </w:r>
      <w:r w:rsidRPr="00040844">
        <w:rPr>
          <w:rFonts w:ascii="Arial" w:hAnsi="Arial" w:cs="Arial"/>
          <w:sz w:val="24"/>
          <w:szCs w:val="24"/>
        </w:rPr>
        <w:t>.</w:t>
      </w:r>
      <w:r w:rsidR="00B64AFC" w:rsidRPr="00040844">
        <w:rPr>
          <w:rFonts w:ascii="Arial" w:hAnsi="Arial" w:cs="Arial"/>
          <w:sz w:val="24"/>
          <w:szCs w:val="24"/>
        </w:rPr>
        <w:t xml:space="preserve"> Организация, осуществляющая управление многоквартирным домом - _____________________.</w:t>
      </w:r>
    </w:p>
    <w:p w14:paraId="7D3AB377" w14:textId="77777777" w:rsidR="00134693" w:rsidRPr="00040844" w:rsidRDefault="00134693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1D9" w14:textId="0F77C54F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Обязанности и права Сторон</w:t>
      </w:r>
    </w:p>
    <w:p w14:paraId="236C21DA" w14:textId="1FE768DC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Стороны обязаны исполнять обязательства, предусмотренные настоящим Договором, надлежащим образом в соответствии с требованиями, </w:t>
      </w:r>
      <w:r w:rsidRPr="00040844">
        <w:rPr>
          <w:rFonts w:ascii="Arial" w:hAnsi="Arial" w:cs="Arial"/>
          <w:sz w:val="24"/>
          <w:szCs w:val="24"/>
        </w:rPr>
        <w:lastRenderedPageBreak/>
        <w:t xml:space="preserve">установленными Договором и законодательством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1DB" w14:textId="2FAE3FEE" w:rsidR="00FA05C2" w:rsidRPr="00040844" w:rsidRDefault="00232270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>обязана:</w:t>
      </w:r>
    </w:p>
    <w:p w14:paraId="236C21DC" w14:textId="419BBE8D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настоящего Договора;</w:t>
      </w:r>
    </w:p>
    <w:p w14:paraId="236C21DD" w14:textId="14D36357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производить в установленном порядке расчет размера платы за коммунальную услугу и при наличии предусмотренных законом оснований</w:t>
      </w:r>
      <w:r w:rsidR="0020540A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производить перерасчет размера платы за коммунальную услугу, в том числе в связи с предоставлением на границе раздела внутридомовых инженерных систем и централизованных сетей инженерно-технического обеспечения, которой является внешняя граница стены многоквартирного дома (при наличии транзитного трубопровода – БКВ на врезке в трубопровод),  ресурса ненадлежащего качества и (или) с перерывами, превышающими установленную продолжительность, в соответствии с требованиями действующего законодательства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DE" w14:textId="0440CEA2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принимать показания индивидуальных, общих (квартирных), комнатных приборов учета (далее – приборов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</w:t>
      </w:r>
      <w:r w:rsidR="0020540A">
        <w:rPr>
          <w:rFonts w:ascii="Arial" w:hAnsi="Arial" w:cs="Arial"/>
          <w:sz w:val="24"/>
          <w:szCs w:val="24"/>
        </w:rPr>
        <w:t>5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месяца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сведений об их показаниях;</w:t>
      </w:r>
    </w:p>
    <w:p w14:paraId="236C21DF" w14:textId="1A3CDD60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принимать участие в проверке факта предоставления коммунальной услуги ненадлежащего качества и (или) с перерывами, превышающими установленную продолжительность, в порядке</w:t>
      </w:r>
      <w:r w:rsidR="00134693">
        <w:rPr>
          <w:rFonts w:ascii="Arial" w:hAnsi="Arial" w:cs="Arial"/>
          <w:sz w:val="24"/>
          <w:szCs w:val="24"/>
        </w:rPr>
        <w:t xml:space="preserve"> и сроки</w:t>
      </w:r>
      <w:r w:rsidRPr="00040844">
        <w:rPr>
          <w:rFonts w:ascii="Arial" w:hAnsi="Arial" w:cs="Arial"/>
          <w:sz w:val="24"/>
          <w:szCs w:val="24"/>
        </w:rPr>
        <w:t xml:space="preserve">, </w:t>
      </w:r>
      <w:r w:rsidR="00134693">
        <w:rPr>
          <w:rFonts w:ascii="Arial" w:hAnsi="Arial" w:cs="Arial"/>
          <w:sz w:val="24"/>
          <w:szCs w:val="24"/>
        </w:rPr>
        <w:t xml:space="preserve">которые </w:t>
      </w:r>
      <w:r w:rsidRPr="00040844">
        <w:rPr>
          <w:rFonts w:ascii="Arial" w:hAnsi="Arial" w:cs="Arial"/>
          <w:sz w:val="24"/>
          <w:szCs w:val="24"/>
        </w:rPr>
        <w:t>установлен</w:t>
      </w:r>
      <w:r w:rsidR="00134693">
        <w:rPr>
          <w:rFonts w:ascii="Arial" w:hAnsi="Arial" w:cs="Arial"/>
          <w:sz w:val="24"/>
          <w:szCs w:val="24"/>
        </w:rPr>
        <w:t xml:space="preserve">ы </w:t>
      </w:r>
      <w:r w:rsidRPr="00040844">
        <w:rPr>
          <w:rFonts w:ascii="Arial" w:hAnsi="Arial" w:cs="Arial"/>
          <w:sz w:val="24"/>
          <w:szCs w:val="24"/>
        </w:rPr>
        <w:t xml:space="preserve">законодательством </w:t>
      </w:r>
      <w:r w:rsidR="0013469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0" w14:textId="53DF51F5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обеспечить доставку платежных документов на оплату коммунальных услуг способом, определенным в п.</w:t>
      </w:r>
      <w:r w:rsidR="000A5514">
        <w:rPr>
          <w:rFonts w:ascii="Arial" w:hAnsi="Arial" w:cs="Arial"/>
          <w:sz w:val="24"/>
          <w:szCs w:val="24"/>
        </w:rPr>
        <w:t xml:space="preserve"> </w:t>
      </w:r>
      <w:r w:rsidR="00134693">
        <w:rPr>
          <w:rFonts w:ascii="Arial" w:hAnsi="Arial" w:cs="Arial"/>
          <w:sz w:val="24"/>
          <w:szCs w:val="24"/>
        </w:rPr>
        <w:t>2.2</w:t>
      </w:r>
      <w:r w:rsidRPr="00040844">
        <w:rPr>
          <w:rFonts w:ascii="Arial" w:hAnsi="Arial" w:cs="Arial"/>
          <w:sz w:val="24"/>
          <w:szCs w:val="24"/>
        </w:rPr>
        <w:t xml:space="preserve"> настоящего Договора. </w:t>
      </w:r>
    </w:p>
    <w:p w14:paraId="236C21E1" w14:textId="338D03F5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нести иные обязанности, предусмотренные</w:t>
      </w:r>
      <w:r w:rsidR="00134693">
        <w:rPr>
          <w:rFonts w:ascii="Arial" w:hAnsi="Arial" w:cs="Arial"/>
          <w:sz w:val="24"/>
          <w:szCs w:val="24"/>
        </w:rPr>
        <w:t xml:space="preserve"> законодательством </w:t>
      </w:r>
      <w:r w:rsidR="009875D5">
        <w:rPr>
          <w:rFonts w:ascii="Arial" w:hAnsi="Arial" w:cs="Arial"/>
          <w:sz w:val="24"/>
          <w:szCs w:val="24"/>
        </w:rPr>
        <w:t>Российской</w:t>
      </w:r>
      <w:r w:rsidR="00134693">
        <w:rPr>
          <w:rFonts w:ascii="Arial" w:hAnsi="Arial" w:cs="Arial"/>
          <w:sz w:val="24"/>
          <w:szCs w:val="24"/>
        </w:rPr>
        <w:t xml:space="preserve"> </w:t>
      </w:r>
      <w:r w:rsidR="009875D5">
        <w:rPr>
          <w:rFonts w:ascii="Arial" w:hAnsi="Arial" w:cs="Arial"/>
          <w:sz w:val="24"/>
          <w:szCs w:val="24"/>
        </w:rPr>
        <w:t>Ф</w:t>
      </w:r>
      <w:r w:rsidR="00134693">
        <w:rPr>
          <w:rFonts w:ascii="Arial" w:hAnsi="Arial" w:cs="Arial"/>
          <w:sz w:val="24"/>
          <w:szCs w:val="24"/>
        </w:rPr>
        <w:t>едерации</w:t>
      </w:r>
      <w:r w:rsidRPr="00040844">
        <w:rPr>
          <w:rFonts w:ascii="Arial" w:hAnsi="Arial" w:cs="Arial"/>
          <w:sz w:val="24"/>
          <w:szCs w:val="24"/>
        </w:rPr>
        <w:t>.</w:t>
      </w:r>
      <w:r w:rsidR="00134693">
        <w:rPr>
          <w:rFonts w:ascii="Arial" w:hAnsi="Arial" w:cs="Arial"/>
          <w:sz w:val="24"/>
          <w:szCs w:val="24"/>
        </w:rPr>
        <w:t xml:space="preserve"> </w:t>
      </w:r>
    </w:p>
    <w:p w14:paraId="236C21E2" w14:textId="5801642B" w:rsidR="00FA05C2" w:rsidRPr="00040844" w:rsidRDefault="00232270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>вправе:</w:t>
      </w:r>
    </w:p>
    <w:p w14:paraId="236C21E3" w14:textId="4A31320A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в порядке, установленном законодательством </w:t>
      </w:r>
      <w:r w:rsidR="0013469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, проверку достоверности передаваемых сведений о показаниях индивидуальных, общих (квартирных), комнатных приборов учета, а также осуществлять проверку состояния указанных приборов учета;</w:t>
      </w:r>
    </w:p>
    <w:p w14:paraId="236C21E4" w14:textId="4584454D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осуществлять приостановление или ограничение предоставления коммунальной услуги по основаниям и в порядке, установленны</w:t>
      </w:r>
      <w:r w:rsidR="00134693">
        <w:rPr>
          <w:rFonts w:ascii="Arial" w:hAnsi="Arial" w:cs="Arial"/>
          <w:sz w:val="24"/>
          <w:szCs w:val="24"/>
        </w:rPr>
        <w:t>х</w:t>
      </w:r>
      <w:r w:rsidRPr="00040844">
        <w:rPr>
          <w:rFonts w:ascii="Arial" w:hAnsi="Arial" w:cs="Arial"/>
          <w:sz w:val="24"/>
          <w:szCs w:val="24"/>
        </w:rPr>
        <w:t xml:space="preserve"> действующим законодательством </w:t>
      </w:r>
      <w:r w:rsidR="00134693">
        <w:rPr>
          <w:rFonts w:ascii="Arial" w:hAnsi="Arial" w:cs="Arial"/>
          <w:sz w:val="24"/>
          <w:szCs w:val="24"/>
        </w:rPr>
        <w:t xml:space="preserve">Российской </w:t>
      </w:r>
      <w:r w:rsidR="009875D5">
        <w:rPr>
          <w:rFonts w:ascii="Arial" w:hAnsi="Arial" w:cs="Arial"/>
          <w:sz w:val="24"/>
          <w:szCs w:val="24"/>
        </w:rPr>
        <w:t>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6" w14:textId="100EAAF5" w:rsidR="00FA05C2" w:rsidRPr="00040844" w:rsidRDefault="009838D9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проверять </w:t>
      </w:r>
      <w:r w:rsidR="00A06C11" w:rsidRPr="00040844">
        <w:rPr>
          <w:rFonts w:ascii="Arial" w:hAnsi="Arial" w:cs="Arial"/>
          <w:sz w:val="24"/>
          <w:szCs w:val="24"/>
        </w:rPr>
        <w:t xml:space="preserve">количество граждан, проживающих (в том числе временно) в занимаемом </w:t>
      </w:r>
      <w:r w:rsidR="00CE53DF" w:rsidRPr="00040844">
        <w:rPr>
          <w:rFonts w:ascii="Arial" w:hAnsi="Arial" w:cs="Arial"/>
          <w:sz w:val="24"/>
          <w:szCs w:val="24"/>
        </w:rPr>
        <w:t>П</w:t>
      </w:r>
      <w:r w:rsidR="00A06C11" w:rsidRPr="00040844">
        <w:rPr>
          <w:rFonts w:ascii="Arial" w:hAnsi="Arial" w:cs="Arial"/>
          <w:sz w:val="24"/>
          <w:szCs w:val="24"/>
        </w:rPr>
        <w:t>отребителем жилом помещении</w:t>
      </w:r>
      <w:r w:rsidR="00EE02C3">
        <w:rPr>
          <w:rFonts w:ascii="Arial" w:hAnsi="Arial" w:cs="Arial"/>
          <w:sz w:val="24"/>
          <w:szCs w:val="24"/>
        </w:rPr>
        <w:t xml:space="preserve"> </w:t>
      </w:r>
      <w:r w:rsidR="00A06C11" w:rsidRPr="00040844">
        <w:rPr>
          <w:rFonts w:ascii="Arial" w:hAnsi="Arial" w:cs="Arial"/>
          <w:sz w:val="24"/>
          <w:szCs w:val="24"/>
        </w:rPr>
        <w:t>в случае</w:t>
      </w:r>
      <w:r w:rsidR="00EE02C3">
        <w:rPr>
          <w:rFonts w:ascii="Arial" w:hAnsi="Arial" w:cs="Arial"/>
          <w:sz w:val="24"/>
          <w:szCs w:val="24"/>
        </w:rPr>
        <w:t>,</w:t>
      </w:r>
      <w:r w:rsidR="00A06C11" w:rsidRPr="00040844">
        <w:rPr>
          <w:rFonts w:ascii="Arial" w:hAnsi="Arial" w:cs="Arial"/>
          <w:sz w:val="24"/>
          <w:szCs w:val="24"/>
        </w:rPr>
        <w:t xml:space="preserve"> если жилое помещение не оборудовано индивидуальными или общими (квартирными) приборами учета горячей воды и составлять акт об установлении количества таких граждан;</w:t>
      </w:r>
    </w:p>
    <w:p w14:paraId="1997988F" w14:textId="1443822F" w:rsidR="009838D9" w:rsidRPr="00040844" w:rsidRDefault="001F544C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у</w:t>
      </w:r>
      <w:r w:rsidR="009838D9" w:rsidRPr="00040844">
        <w:rPr>
          <w:rFonts w:ascii="Arial" w:hAnsi="Arial" w:cs="Arial"/>
          <w:sz w:val="24"/>
          <w:szCs w:val="24"/>
        </w:rPr>
        <w:t>станавливать и (или) проверять иную информацию, пре</w:t>
      </w:r>
      <w:r w:rsidRPr="00040844">
        <w:rPr>
          <w:rFonts w:ascii="Arial" w:hAnsi="Arial" w:cs="Arial"/>
          <w:sz w:val="24"/>
          <w:szCs w:val="24"/>
        </w:rPr>
        <w:t>д</w:t>
      </w:r>
      <w:r w:rsidR="009838D9" w:rsidRPr="00040844">
        <w:rPr>
          <w:rFonts w:ascii="Arial" w:hAnsi="Arial" w:cs="Arial"/>
          <w:sz w:val="24"/>
          <w:szCs w:val="24"/>
        </w:rPr>
        <w:t>оставленную П</w:t>
      </w:r>
      <w:r w:rsidRPr="00040844">
        <w:rPr>
          <w:rFonts w:ascii="Arial" w:hAnsi="Arial" w:cs="Arial"/>
          <w:sz w:val="24"/>
          <w:szCs w:val="24"/>
        </w:rPr>
        <w:t>о</w:t>
      </w:r>
      <w:r w:rsidR="009838D9" w:rsidRPr="00040844">
        <w:rPr>
          <w:rFonts w:ascii="Arial" w:hAnsi="Arial" w:cs="Arial"/>
          <w:sz w:val="24"/>
          <w:szCs w:val="24"/>
        </w:rPr>
        <w:t>требителем</w:t>
      </w:r>
      <w:r w:rsidRPr="00040844">
        <w:rPr>
          <w:rFonts w:ascii="Arial" w:hAnsi="Arial" w:cs="Arial"/>
          <w:sz w:val="24"/>
          <w:szCs w:val="24"/>
        </w:rPr>
        <w:t xml:space="preserve"> по форме Приложения № 1 к настоящему </w:t>
      </w:r>
      <w:r w:rsidR="00CE53DF" w:rsidRPr="00040844">
        <w:rPr>
          <w:rFonts w:ascii="Arial" w:hAnsi="Arial" w:cs="Arial"/>
          <w:sz w:val="24"/>
          <w:szCs w:val="24"/>
        </w:rPr>
        <w:t>Д</w:t>
      </w:r>
      <w:r w:rsidRPr="00040844">
        <w:rPr>
          <w:rFonts w:ascii="Arial" w:hAnsi="Arial" w:cs="Arial"/>
          <w:sz w:val="24"/>
          <w:szCs w:val="24"/>
        </w:rPr>
        <w:t>оговору;</w:t>
      </w:r>
    </w:p>
    <w:p w14:paraId="236C21E7" w14:textId="6E99BAB4" w:rsidR="00FA05C2" w:rsidRPr="00D83376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привлекать третьих лиц для выполнения отдельных функций по </w:t>
      </w:r>
      <w:r w:rsidR="009875D5" w:rsidRPr="00D83376">
        <w:rPr>
          <w:rFonts w:ascii="Arial" w:hAnsi="Arial" w:cs="Arial"/>
          <w:sz w:val="24"/>
          <w:szCs w:val="24"/>
        </w:rPr>
        <w:t>настоящему</w:t>
      </w:r>
      <w:r w:rsidRPr="00D83376">
        <w:rPr>
          <w:rFonts w:ascii="Arial" w:hAnsi="Arial" w:cs="Arial"/>
          <w:sz w:val="24"/>
          <w:szCs w:val="24"/>
        </w:rPr>
        <w:t xml:space="preserve"> Договору;</w:t>
      </w:r>
    </w:p>
    <w:p w14:paraId="387C6B6E" w14:textId="088FA4A1" w:rsidR="00695B72" w:rsidRPr="00D83376" w:rsidRDefault="000B3ABF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устанавливать</w:t>
      </w:r>
      <w:r w:rsidR="00695B72" w:rsidRPr="00D83376">
        <w:rPr>
          <w:rFonts w:ascii="Arial" w:hAnsi="Arial" w:cs="Arial"/>
          <w:sz w:val="24"/>
          <w:szCs w:val="24"/>
        </w:rPr>
        <w:t xml:space="preserve"> на приборах учета Потребителя оборудование дистанционного снятия показаний</w:t>
      </w:r>
      <w:r w:rsidR="00B32044" w:rsidRPr="00D83376">
        <w:rPr>
          <w:rFonts w:ascii="Arial" w:hAnsi="Arial" w:cs="Arial"/>
          <w:sz w:val="24"/>
          <w:szCs w:val="24"/>
        </w:rPr>
        <w:t xml:space="preserve"> в порядке и на условиях, предусмотренных законодательством </w:t>
      </w:r>
      <w:r w:rsidR="00D83376" w:rsidRPr="00D83376">
        <w:rPr>
          <w:rFonts w:ascii="Arial" w:hAnsi="Arial" w:cs="Arial"/>
          <w:sz w:val="24"/>
          <w:szCs w:val="24"/>
        </w:rPr>
        <w:t>Российской Федерации</w:t>
      </w:r>
      <w:r w:rsidR="00BE113A" w:rsidRPr="00D83376">
        <w:rPr>
          <w:rFonts w:ascii="Arial" w:hAnsi="Arial" w:cs="Arial"/>
          <w:sz w:val="24"/>
          <w:szCs w:val="24"/>
        </w:rPr>
        <w:t>.</w:t>
      </w:r>
      <w:r w:rsidR="00695B72" w:rsidRPr="00D83376">
        <w:rPr>
          <w:rFonts w:ascii="Arial" w:hAnsi="Arial" w:cs="Arial"/>
          <w:sz w:val="24"/>
          <w:szCs w:val="24"/>
        </w:rPr>
        <w:t xml:space="preserve"> </w:t>
      </w:r>
    </w:p>
    <w:p w14:paraId="084E94A0" w14:textId="122D2479" w:rsidR="00D14BA7" w:rsidRPr="00D83376" w:rsidRDefault="00644CF7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п</w:t>
      </w:r>
      <w:r w:rsidR="00D14BA7" w:rsidRPr="00D83376">
        <w:rPr>
          <w:rFonts w:ascii="Arial" w:hAnsi="Arial" w:cs="Arial"/>
          <w:sz w:val="24"/>
          <w:szCs w:val="24"/>
        </w:rPr>
        <w:t xml:space="preserve">ри наличии у </w:t>
      </w:r>
      <w:r w:rsidR="00CE53DF" w:rsidRPr="00D83376">
        <w:rPr>
          <w:rFonts w:ascii="Arial" w:hAnsi="Arial" w:cs="Arial"/>
          <w:sz w:val="24"/>
          <w:szCs w:val="24"/>
        </w:rPr>
        <w:t>П</w:t>
      </w:r>
      <w:r w:rsidR="00D14BA7" w:rsidRPr="00D83376">
        <w:rPr>
          <w:rFonts w:ascii="Arial" w:hAnsi="Arial" w:cs="Arial"/>
          <w:sz w:val="24"/>
          <w:szCs w:val="24"/>
        </w:rPr>
        <w:t xml:space="preserve">отребителя собственного оборудования для </w:t>
      </w:r>
      <w:r w:rsidR="00D14BA7" w:rsidRPr="00D83376">
        <w:rPr>
          <w:rFonts w:ascii="Arial" w:hAnsi="Arial" w:cs="Arial"/>
          <w:sz w:val="24"/>
          <w:szCs w:val="24"/>
        </w:rPr>
        <w:lastRenderedPageBreak/>
        <w:t>дистанционного снятия показаний получить доступ к такому оборудованию и данным</w:t>
      </w:r>
      <w:r w:rsidR="00B32044" w:rsidRPr="00D83376">
        <w:rPr>
          <w:rFonts w:ascii="Arial" w:hAnsi="Arial" w:cs="Arial"/>
          <w:sz w:val="24"/>
          <w:szCs w:val="24"/>
        </w:rPr>
        <w:t xml:space="preserve"> в порядке и на условиях, предусмотренных законодательством </w:t>
      </w:r>
      <w:r w:rsidR="00D83376" w:rsidRPr="00D83376">
        <w:rPr>
          <w:rFonts w:ascii="Arial" w:hAnsi="Arial" w:cs="Arial"/>
          <w:sz w:val="24"/>
          <w:szCs w:val="24"/>
        </w:rPr>
        <w:t>Российской Федерации</w:t>
      </w:r>
      <w:r w:rsidR="00BE113A" w:rsidRPr="00D83376">
        <w:rPr>
          <w:rFonts w:ascii="Arial" w:hAnsi="Arial" w:cs="Arial"/>
          <w:sz w:val="24"/>
          <w:szCs w:val="24"/>
        </w:rPr>
        <w:t>.</w:t>
      </w:r>
    </w:p>
    <w:p w14:paraId="236C21E8" w14:textId="1C6D00E5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осуществлять иные права, предусмотренные законодательством Р</w:t>
      </w:r>
      <w:r w:rsidR="00644CF7">
        <w:rPr>
          <w:rFonts w:ascii="Arial" w:hAnsi="Arial" w:cs="Arial"/>
          <w:sz w:val="24"/>
          <w:szCs w:val="24"/>
        </w:rPr>
        <w:t xml:space="preserve">оссийской </w:t>
      </w:r>
      <w:r w:rsidRPr="00040844">
        <w:rPr>
          <w:rFonts w:ascii="Arial" w:hAnsi="Arial" w:cs="Arial"/>
          <w:sz w:val="24"/>
          <w:szCs w:val="24"/>
        </w:rPr>
        <w:t>Ф</w:t>
      </w:r>
      <w:r w:rsidR="00644CF7">
        <w:rPr>
          <w:rFonts w:ascii="Arial" w:hAnsi="Arial" w:cs="Arial"/>
          <w:sz w:val="24"/>
          <w:szCs w:val="24"/>
        </w:rPr>
        <w:t>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настоящим Договором.</w:t>
      </w:r>
    </w:p>
    <w:p w14:paraId="236C21E9" w14:textId="77777777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обязан:</w:t>
      </w:r>
    </w:p>
    <w:p w14:paraId="0C55F8F3" w14:textId="2C17FC36" w:rsidR="007C7EA6" w:rsidRPr="00040844" w:rsidRDefault="00CE53DF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</w:t>
      </w:r>
      <w:r w:rsidR="007C7EA6" w:rsidRPr="00040844">
        <w:rPr>
          <w:rFonts w:ascii="Arial" w:hAnsi="Arial" w:cs="Arial"/>
          <w:sz w:val="24"/>
          <w:szCs w:val="24"/>
        </w:rPr>
        <w:t xml:space="preserve"> течение 10 (Десяти) рабочих </w:t>
      </w:r>
      <w:r w:rsidR="007C7EA6" w:rsidRPr="00D83376">
        <w:rPr>
          <w:rFonts w:ascii="Arial" w:hAnsi="Arial" w:cs="Arial"/>
          <w:sz w:val="24"/>
          <w:szCs w:val="24"/>
        </w:rPr>
        <w:t>дней с даты заключения Договора предоставить в адрес ТСО</w:t>
      </w:r>
      <w:r w:rsidR="006E7B27" w:rsidRPr="00D83376">
        <w:rPr>
          <w:rFonts w:ascii="Arial" w:hAnsi="Arial" w:cs="Arial"/>
          <w:sz w:val="24"/>
          <w:szCs w:val="24"/>
        </w:rPr>
        <w:t xml:space="preserve"> или Агента ТСО лично</w:t>
      </w:r>
      <w:r w:rsidR="00D83376" w:rsidRPr="00D83376">
        <w:rPr>
          <w:rFonts w:ascii="Arial" w:hAnsi="Arial" w:cs="Arial"/>
          <w:sz w:val="24"/>
          <w:szCs w:val="24"/>
        </w:rPr>
        <w:t>,</w:t>
      </w:r>
      <w:r w:rsidR="006E7B27" w:rsidRPr="00D83376">
        <w:rPr>
          <w:rFonts w:ascii="Arial" w:hAnsi="Arial" w:cs="Arial"/>
          <w:sz w:val="24"/>
          <w:szCs w:val="24"/>
        </w:rPr>
        <w:t xml:space="preserve"> либо</w:t>
      </w:r>
      <w:r w:rsidR="007C7EA6" w:rsidRPr="00D83376">
        <w:rPr>
          <w:rFonts w:ascii="Arial" w:hAnsi="Arial" w:cs="Arial"/>
          <w:sz w:val="24"/>
          <w:szCs w:val="24"/>
        </w:rPr>
        <w:t xml:space="preserve"> способами, предусмотренными п. 2.</w:t>
      </w:r>
      <w:r w:rsidR="004720F6">
        <w:rPr>
          <w:rFonts w:ascii="Arial" w:hAnsi="Arial" w:cs="Arial"/>
          <w:sz w:val="24"/>
          <w:szCs w:val="24"/>
        </w:rPr>
        <w:t>3</w:t>
      </w:r>
      <w:r w:rsidR="007C7EA6" w:rsidRPr="00D83376">
        <w:rPr>
          <w:rFonts w:ascii="Arial" w:hAnsi="Arial" w:cs="Arial"/>
          <w:sz w:val="24"/>
          <w:szCs w:val="24"/>
        </w:rPr>
        <w:t xml:space="preserve"> Договора,</w:t>
      </w:r>
      <w:r w:rsidR="006E7B27" w:rsidRPr="00D83376">
        <w:rPr>
          <w:rFonts w:ascii="Arial" w:hAnsi="Arial" w:cs="Arial"/>
          <w:sz w:val="24"/>
          <w:szCs w:val="24"/>
        </w:rPr>
        <w:t xml:space="preserve"> информацию по форме Приложения № 1 к настоящему Договору с приложением копий подтверждающих</w:t>
      </w:r>
      <w:r w:rsidR="006E7B27" w:rsidRPr="00040844">
        <w:rPr>
          <w:rFonts w:ascii="Arial" w:hAnsi="Arial" w:cs="Arial"/>
          <w:sz w:val="24"/>
          <w:szCs w:val="24"/>
        </w:rPr>
        <w:t xml:space="preserve"> документов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A" w14:textId="3B5B8F4F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своевременно и в полном объеме вносить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плату за коммунальные услуги в порядке и в сроки, установленные законодательством </w:t>
      </w:r>
      <w:r w:rsidR="00644CF7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B" w14:textId="188368F6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 обнаружении неисправностей, пожара и аварий во внутриквартирном и внутридомовом оборудовании, а также при обнаружении нарушений качества предоставления коммунальной услуги</w:t>
      </w:r>
      <w:r w:rsidR="00EE02C3">
        <w:rPr>
          <w:rFonts w:ascii="Arial" w:hAnsi="Arial" w:cs="Arial"/>
          <w:sz w:val="24"/>
          <w:szCs w:val="24"/>
        </w:rPr>
        <w:t xml:space="preserve"> -</w:t>
      </w:r>
      <w:r w:rsidRPr="00040844">
        <w:rPr>
          <w:rFonts w:ascii="Arial" w:hAnsi="Arial" w:cs="Arial"/>
          <w:sz w:val="24"/>
          <w:szCs w:val="24"/>
        </w:rPr>
        <w:t xml:space="preserve"> немедленно сообщать о них лицу, осуществляющему управление многоквартирным домом, уполномоченному представителю собственников помещений в многоквартирном доме</w:t>
      </w:r>
      <w:r w:rsidR="00644CF7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либо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, а при наличии возможности - принимать все меры по устранению таких неисправностей, пожара и аварий; </w:t>
      </w:r>
    </w:p>
    <w:p w14:paraId="1D2EB5D8" w14:textId="65E547E8" w:rsidR="004643D8" w:rsidRPr="00040844" w:rsidRDefault="004643D8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 наличии индивидуального, общего (квартирного) или комнатного прибора учета ежемесячно снимать его показания и передавать их ТСО или уполномоченному </w:t>
      </w:r>
      <w:r w:rsidR="00CE46A1">
        <w:rPr>
          <w:rFonts w:ascii="Arial" w:hAnsi="Arial" w:cs="Arial"/>
          <w:sz w:val="24"/>
          <w:szCs w:val="24"/>
        </w:rPr>
        <w:t>ею</w:t>
      </w:r>
      <w:r w:rsidRPr="00040844">
        <w:rPr>
          <w:rFonts w:ascii="Arial" w:hAnsi="Arial" w:cs="Arial"/>
          <w:sz w:val="24"/>
          <w:szCs w:val="24"/>
        </w:rPr>
        <w:t xml:space="preserve"> лицу до 2</w:t>
      </w:r>
      <w:r w:rsidR="00644CF7">
        <w:rPr>
          <w:rFonts w:ascii="Arial" w:hAnsi="Arial" w:cs="Arial"/>
          <w:sz w:val="24"/>
          <w:szCs w:val="24"/>
        </w:rPr>
        <w:t>5</w:t>
      </w:r>
      <w:r w:rsidR="00EE02C3">
        <w:rPr>
          <w:rFonts w:ascii="Arial" w:hAnsi="Arial" w:cs="Arial"/>
          <w:sz w:val="24"/>
          <w:szCs w:val="24"/>
        </w:rPr>
        <w:t xml:space="preserve"> (двадцать пятого)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месяца;</w:t>
      </w:r>
    </w:p>
    <w:p w14:paraId="236C21ED" w14:textId="3358E737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в случае выхода прибора учета из строя (неисправности), в том числе </w:t>
      </w:r>
      <w:proofErr w:type="spellStart"/>
      <w:r w:rsidR="00644CF7" w:rsidRPr="00040844">
        <w:rPr>
          <w:rFonts w:ascii="Arial" w:hAnsi="Arial" w:cs="Arial"/>
          <w:sz w:val="24"/>
          <w:szCs w:val="24"/>
        </w:rPr>
        <w:t>неотображения</w:t>
      </w:r>
      <w:proofErr w:type="spellEnd"/>
      <w:r w:rsidRPr="00040844">
        <w:rPr>
          <w:rFonts w:ascii="Arial" w:hAnsi="Arial" w:cs="Arial"/>
          <w:sz w:val="24"/>
          <w:szCs w:val="24"/>
        </w:rPr>
        <w:t xml:space="preserve"> приборами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приборов учета, незамедлительно известить об этом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и сообщить показания прибора учета на момент его выхода из строя (возникновения неисправности)</w:t>
      </w:r>
      <w:r w:rsidR="00AC74AA" w:rsidRPr="00040844">
        <w:rPr>
          <w:rFonts w:ascii="Arial" w:hAnsi="Arial" w:cs="Arial"/>
          <w:sz w:val="24"/>
          <w:szCs w:val="24"/>
        </w:rPr>
        <w:t xml:space="preserve"> по тел.</w:t>
      </w:r>
      <w:r w:rsidR="00853DC6">
        <w:rPr>
          <w:rFonts w:ascii="Arial" w:hAnsi="Arial" w:cs="Arial"/>
          <w:sz w:val="24"/>
          <w:szCs w:val="24"/>
        </w:rPr>
        <w:t xml:space="preserve"> </w:t>
      </w:r>
      <w:r w:rsidR="00644CF7">
        <w:rPr>
          <w:rFonts w:ascii="Arial" w:hAnsi="Arial" w:cs="Arial"/>
          <w:sz w:val="24"/>
          <w:szCs w:val="24"/>
        </w:rPr>
        <w:t>693-543</w:t>
      </w:r>
      <w:r w:rsidR="004643D8" w:rsidRPr="00040844">
        <w:rPr>
          <w:rFonts w:ascii="Arial" w:hAnsi="Arial" w:cs="Arial"/>
          <w:sz w:val="24"/>
          <w:szCs w:val="24"/>
        </w:rPr>
        <w:t>;</w:t>
      </w:r>
    </w:p>
    <w:p w14:paraId="236C21EE" w14:textId="5132741E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 случае</w:t>
      </w:r>
      <w:r w:rsidR="00644CF7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если требуется проведение демонтажа прибора учета, известить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не менее чем за 2 рабочих дня</w:t>
      </w:r>
      <w:r w:rsidR="00644CF7">
        <w:rPr>
          <w:rFonts w:ascii="Arial" w:hAnsi="Arial" w:cs="Arial"/>
          <w:sz w:val="24"/>
          <w:szCs w:val="24"/>
        </w:rPr>
        <w:t xml:space="preserve"> до проведения соответствующих работ</w:t>
      </w:r>
      <w:r w:rsidRPr="00040844">
        <w:rPr>
          <w:rFonts w:ascii="Arial" w:hAnsi="Arial" w:cs="Arial"/>
          <w:sz w:val="24"/>
          <w:szCs w:val="24"/>
        </w:rPr>
        <w:t xml:space="preserve">. Демонтаж прибора учета, а также его последующий монтаж выполняются в присутствии представителей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, за исключением случаев, предусмотренных законодательством </w:t>
      </w:r>
      <w:r w:rsidR="00644CF7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7346C5E7" w14:textId="0CE160C2" w:rsidR="006C09BB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допускать представителя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занимаемое жилое помещение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</w:t>
      </w:r>
      <w:r w:rsidR="006C09BB" w:rsidRPr="00040844">
        <w:rPr>
          <w:rFonts w:ascii="Arial" w:hAnsi="Arial" w:cs="Arial"/>
          <w:sz w:val="24"/>
          <w:szCs w:val="24"/>
        </w:rPr>
        <w:t xml:space="preserve">установленном п. 85 Правил предоставления коммунальных услуг собственникам и пользователям помещений </w:t>
      </w:r>
      <w:r w:rsidR="004E130B" w:rsidRPr="00040844">
        <w:rPr>
          <w:rFonts w:ascii="Arial" w:hAnsi="Arial" w:cs="Arial"/>
          <w:sz w:val="24"/>
          <w:szCs w:val="24"/>
        </w:rPr>
        <w:t xml:space="preserve">в </w:t>
      </w:r>
      <w:r w:rsidR="006C09BB" w:rsidRPr="00040844">
        <w:rPr>
          <w:rFonts w:ascii="Arial" w:hAnsi="Arial" w:cs="Arial"/>
          <w:sz w:val="24"/>
          <w:szCs w:val="24"/>
        </w:rPr>
        <w:t xml:space="preserve">многоквартирных домах и жилых домов, утвержденных постановлением Правительства </w:t>
      </w:r>
      <w:r w:rsidR="00C123F4">
        <w:rPr>
          <w:rFonts w:ascii="Arial" w:hAnsi="Arial" w:cs="Arial"/>
          <w:sz w:val="24"/>
          <w:szCs w:val="24"/>
        </w:rPr>
        <w:t>Российской Федерации</w:t>
      </w:r>
      <w:r w:rsidR="006C09BB" w:rsidRPr="00040844">
        <w:rPr>
          <w:rFonts w:ascii="Arial" w:hAnsi="Arial" w:cs="Arial"/>
          <w:sz w:val="24"/>
          <w:szCs w:val="24"/>
        </w:rPr>
        <w:t xml:space="preserve"> от 06.05.2011 № 354, но не чаще 1 раза в 3 месяца, для проверки устранения недостатков работы оборудования и выполнения необходимых ремонтных работ - по мере необходимости, а для ликвидации аварий - в любое время;</w:t>
      </w:r>
    </w:p>
    <w:p w14:paraId="236C21F0" w14:textId="6944D7B7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информировать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(способами, позволяющими подтвердить факт информирования) об увеличении или уменьшении числа граждан, проживающих (в том числе временно) в занимаемом им жилом помещении, не позднее 5</w:t>
      </w:r>
      <w:r w:rsidR="00EE02C3">
        <w:rPr>
          <w:rFonts w:ascii="Arial" w:hAnsi="Arial" w:cs="Arial"/>
          <w:sz w:val="24"/>
          <w:szCs w:val="24"/>
        </w:rPr>
        <w:t xml:space="preserve"> (пяти)</w:t>
      </w:r>
      <w:r w:rsidRPr="00040844">
        <w:rPr>
          <w:rFonts w:ascii="Arial" w:hAnsi="Arial" w:cs="Arial"/>
          <w:sz w:val="24"/>
          <w:szCs w:val="24"/>
        </w:rPr>
        <w:t xml:space="preserve"> рабочих дней со дня произошедших изменений в случае</w:t>
      </w:r>
      <w:r w:rsidR="00EE02C3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если жилое помещение не оборудовано прибором учета, путем написания заявления в адрес Агента </w:t>
      </w:r>
      <w:r w:rsidR="00CE53DF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F1" w14:textId="59B53BED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возмещать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расходы по введению ограничения и (или) </w:t>
      </w:r>
      <w:r w:rsidRPr="00040844">
        <w:rPr>
          <w:rFonts w:ascii="Arial" w:hAnsi="Arial" w:cs="Arial"/>
          <w:sz w:val="24"/>
          <w:szCs w:val="24"/>
        </w:rPr>
        <w:lastRenderedPageBreak/>
        <w:t xml:space="preserve">приостановлению и возобновлению предоставления коммунальной услуги в порядке и размере, установленном законодательством </w:t>
      </w:r>
      <w:r w:rsidR="002C47D2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F2" w14:textId="65727B4D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нести иные обязанности, предусмотренные </w:t>
      </w:r>
      <w:hyperlink r:id="rId11" w:history="1">
        <w:r w:rsidRPr="00040844">
          <w:rPr>
            <w:rFonts w:ascii="Arial" w:hAnsi="Arial" w:cs="Arial"/>
            <w:sz w:val="24"/>
            <w:szCs w:val="24"/>
          </w:rPr>
          <w:t xml:space="preserve">законодательством </w:t>
        </w:r>
        <w:r w:rsidR="002C47D2">
          <w:rPr>
            <w:rFonts w:ascii="Arial" w:hAnsi="Arial" w:cs="Arial"/>
            <w:sz w:val="24"/>
            <w:szCs w:val="24"/>
          </w:rPr>
          <w:t>Российской Федерации</w:t>
        </w:r>
      </w:hyperlink>
      <w:r w:rsidRPr="00040844">
        <w:rPr>
          <w:rFonts w:ascii="Arial" w:hAnsi="Arial" w:cs="Arial"/>
          <w:sz w:val="24"/>
          <w:szCs w:val="24"/>
        </w:rPr>
        <w:t>.</w:t>
      </w:r>
    </w:p>
    <w:p w14:paraId="236C21F3" w14:textId="2D94F74A" w:rsidR="00FA05C2" w:rsidRPr="00040844" w:rsidRDefault="00D83376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A06C11" w:rsidRPr="00040844">
        <w:rPr>
          <w:rFonts w:ascii="Arial" w:hAnsi="Arial" w:cs="Arial"/>
          <w:sz w:val="24"/>
          <w:szCs w:val="24"/>
        </w:rPr>
        <w:t>е совершать действия, предусмотренные пунктом 35 Правил предоставления коммунальных услуг собственникам и пользователям помещений в многоквартирных домах и жилых домов</w:t>
      </w:r>
      <w:r w:rsidR="00AC74AA" w:rsidRPr="00040844">
        <w:rPr>
          <w:rFonts w:ascii="Arial" w:hAnsi="Arial" w:cs="Arial"/>
          <w:sz w:val="24"/>
          <w:szCs w:val="24"/>
        </w:rPr>
        <w:t xml:space="preserve">, утвержденных </w:t>
      </w:r>
      <w:r w:rsidR="007A57AF">
        <w:rPr>
          <w:rFonts w:ascii="Arial" w:hAnsi="Arial" w:cs="Arial"/>
          <w:sz w:val="24"/>
          <w:szCs w:val="24"/>
        </w:rPr>
        <w:t>П</w:t>
      </w:r>
      <w:r w:rsidR="00AC74AA" w:rsidRPr="00040844">
        <w:rPr>
          <w:rFonts w:ascii="Arial" w:hAnsi="Arial" w:cs="Arial"/>
          <w:sz w:val="24"/>
          <w:szCs w:val="24"/>
        </w:rPr>
        <w:t xml:space="preserve">остановлением </w:t>
      </w:r>
      <w:r w:rsidR="006C09BB" w:rsidRPr="00040844">
        <w:rPr>
          <w:rFonts w:ascii="Arial" w:hAnsi="Arial" w:cs="Arial"/>
          <w:sz w:val="24"/>
          <w:szCs w:val="24"/>
        </w:rPr>
        <w:t>Правительства</w:t>
      </w:r>
      <w:r w:rsidR="00AC74AA" w:rsidRPr="00040844">
        <w:rPr>
          <w:rFonts w:ascii="Arial" w:hAnsi="Arial" w:cs="Arial"/>
          <w:sz w:val="24"/>
          <w:szCs w:val="24"/>
        </w:rPr>
        <w:t xml:space="preserve"> Р</w:t>
      </w:r>
      <w:r w:rsidR="00C123F4">
        <w:rPr>
          <w:rFonts w:ascii="Arial" w:hAnsi="Arial" w:cs="Arial"/>
          <w:sz w:val="24"/>
          <w:szCs w:val="24"/>
        </w:rPr>
        <w:t xml:space="preserve">оссийской Федерации </w:t>
      </w:r>
      <w:r w:rsidR="00AC74AA" w:rsidRPr="00040844">
        <w:rPr>
          <w:rFonts w:ascii="Arial" w:hAnsi="Arial" w:cs="Arial"/>
          <w:sz w:val="24"/>
          <w:szCs w:val="24"/>
        </w:rPr>
        <w:t xml:space="preserve">от 06.05.2011 № </w:t>
      </w:r>
      <w:r w:rsidR="006C09BB" w:rsidRPr="00040844">
        <w:rPr>
          <w:rFonts w:ascii="Arial" w:hAnsi="Arial" w:cs="Arial"/>
          <w:sz w:val="24"/>
          <w:szCs w:val="24"/>
        </w:rPr>
        <w:t>354.</w:t>
      </w:r>
    </w:p>
    <w:p w14:paraId="7B92F9B7" w14:textId="024E29B8" w:rsidR="00CE53DF" w:rsidRPr="00040844" w:rsidRDefault="00CE53DF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Потребитель обязуется принять все возможные меры к возложению </w:t>
      </w:r>
      <w:r w:rsidR="00CE46A1" w:rsidRPr="00040844">
        <w:rPr>
          <w:rFonts w:ascii="Arial" w:hAnsi="Arial" w:cs="Arial"/>
          <w:sz w:val="24"/>
          <w:szCs w:val="24"/>
        </w:rPr>
        <w:t>на привлеченную</w:t>
      </w:r>
      <w:r w:rsidRPr="00040844">
        <w:rPr>
          <w:rFonts w:ascii="Arial" w:hAnsi="Arial" w:cs="Arial"/>
          <w:sz w:val="24"/>
          <w:szCs w:val="24"/>
        </w:rPr>
        <w:t xml:space="preserve"> им Управляющую организацию ____________</w:t>
      </w:r>
      <w:r w:rsidR="007A57AF">
        <w:rPr>
          <w:rFonts w:ascii="Arial" w:hAnsi="Arial" w:cs="Arial"/>
          <w:sz w:val="24"/>
          <w:szCs w:val="24"/>
        </w:rPr>
        <w:t>____________</w:t>
      </w:r>
      <w:r w:rsidRPr="00040844">
        <w:rPr>
          <w:rFonts w:ascii="Arial" w:hAnsi="Arial" w:cs="Arial"/>
          <w:sz w:val="24"/>
          <w:szCs w:val="24"/>
        </w:rPr>
        <w:t xml:space="preserve"> обязанностей по соблюдению </w:t>
      </w:r>
      <w:r w:rsidR="00B0099D">
        <w:rPr>
          <w:rFonts w:ascii="Arial" w:hAnsi="Arial" w:cs="Arial"/>
          <w:sz w:val="24"/>
          <w:szCs w:val="24"/>
        </w:rPr>
        <w:t>п</w:t>
      </w:r>
      <w:r w:rsidRPr="00040844">
        <w:rPr>
          <w:rFonts w:ascii="Arial" w:hAnsi="Arial" w:cs="Arial"/>
          <w:sz w:val="24"/>
          <w:szCs w:val="24"/>
        </w:rPr>
        <w:t>орядка взаимодействия ТСО с организациями, осуществляющими управление многоквартирными домами (Приложение № 2 к настоящему Договору).</w:t>
      </w:r>
    </w:p>
    <w:p w14:paraId="236C21F4" w14:textId="77777777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вправе:</w:t>
      </w:r>
    </w:p>
    <w:p w14:paraId="236C21F5" w14:textId="2EF15C49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получать в необходимых объемах коммунальн</w:t>
      </w:r>
      <w:r w:rsidR="0089123E">
        <w:rPr>
          <w:rFonts w:ascii="Arial" w:hAnsi="Arial" w:cs="Arial"/>
          <w:sz w:val="24"/>
          <w:szCs w:val="24"/>
        </w:rPr>
        <w:t>ую</w:t>
      </w:r>
      <w:r w:rsidRPr="00040844">
        <w:rPr>
          <w:rFonts w:ascii="Arial" w:hAnsi="Arial" w:cs="Arial"/>
          <w:sz w:val="24"/>
          <w:szCs w:val="24"/>
        </w:rPr>
        <w:t xml:space="preserve"> услуг</w:t>
      </w:r>
      <w:r w:rsidR="0089123E">
        <w:rPr>
          <w:rFonts w:ascii="Arial" w:hAnsi="Arial" w:cs="Arial"/>
          <w:sz w:val="24"/>
          <w:szCs w:val="24"/>
        </w:rPr>
        <w:t>у</w:t>
      </w:r>
      <w:r w:rsidRPr="00040844">
        <w:rPr>
          <w:rFonts w:ascii="Arial" w:hAnsi="Arial" w:cs="Arial"/>
          <w:sz w:val="24"/>
          <w:szCs w:val="24"/>
        </w:rPr>
        <w:t xml:space="preserve"> надлежащего качества;</w:t>
      </w:r>
    </w:p>
    <w:p w14:paraId="236C21F7" w14:textId="5424AC47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получать от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сведения о правильности исчисления предъявленного к уплате размера платы за коммунальн</w:t>
      </w:r>
      <w:r w:rsidR="0089123E">
        <w:rPr>
          <w:rFonts w:ascii="Arial" w:hAnsi="Arial" w:cs="Arial"/>
          <w:sz w:val="24"/>
          <w:szCs w:val="24"/>
        </w:rPr>
        <w:t>ую</w:t>
      </w:r>
      <w:r w:rsidRPr="00040844">
        <w:rPr>
          <w:rFonts w:ascii="Arial" w:hAnsi="Arial" w:cs="Arial"/>
          <w:sz w:val="24"/>
          <w:szCs w:val="24"/>
        </w:rPr>
        <w:t xml:space="preserve"> услуг</w:t>
      </w:r>
      <w:r w:rsidR="0089123E">
        <w:rPr>
          <w:rFonts w:ascii="Arial" w:hAnsi="Arial" w:cs="Arial"/>
          <w:sz w:val="24"/>
          <w:szCs w:val="24"/>
        </w:rPr>
        <w:t>у</w:t>
      </w:r>
      <w:r w:rsidRPr="00040844">
        <w:rPr>
          <w:rFonts w:ascii="Arial" w:hAnsi="Arial" w:cs="Arial"/>
          <w:sz w:val="24"/>
          <w:szCs w:val="24"/>
        </w:rPr>
        <w:t xml:space="preserve">, о наличии (отсутствии) задолженности или переплаты, о наличии оснований и правильности начисления неустоек (штрафов, пеней) путем обращения </w:t>
      </w:r>
      <w:r w:rsidR="006E7B27" w:rsidRPr="00040844">
        <w:rPr>
          <w:rFonts w:ascii="Arial" w:hAnsi="Arial" w:cs="Arial"/>
          <w:sz w:val="24"/>
          <w:szCs w:val="24"/>
        </w:rPr>
        <w:t>к Агенту ТСО</w:t>
      </w:r>
      <w:r w:rsidR="00CE53DF" w:rsidRPr="00040844">
        <w:rPr>
          <w:rFonts w:ascii="Arial" w:hAnsi="Arial" w:cs="Arial"/>
          <w:sz w:val="24"/>
          <w:szCs w:val="24"/>
        </w:rPr>
        <w:t xml:space="preserve"> или 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6CFDB47D" w14:textId="1A0DAF3F" w:rsidR="00AC74AA" w:rsidRPr="00040844" w:rsidRDefault="00CE46A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C74AA" w:rsidRPr="00040844">
        <w:rPr>
          <w:rFonts w:ascii="Arial" w:hAnsi="Arial" w:cs="Arial"/>
          <w:sz w:val="24"/>
          <w:szCs w:val="24"/>
        </w:rPr>
        <w:t xml:space="preserve">бращаться к лицу, осуществляющему управление </w:t>
      </w:r>
      <w:r w:rsidR="006C09BB" w:rsidRPr="00040844">
        <w:rPr>
          <w:rFonts w:ascii="Arial" w:hAnsi="Arial" w:cs="Arial"/>
          <w:sz w:val="24"/>
          <w:szCs w:val="24"/>
        </w:rPr>
        <w:t>многоквартирным</w:t>
      </w:r>
      <w:r w:rsidR="00AC74AA" w:rsidRPr="00040844">
        <w:rPr>
          <w:rFonts w:ascii="Arial" w:hAnsi="Arial" w:cs="Arial"/>
          <w:sz w:val="24"/>
          <w:szCs w:val="24"/>
        </w:rPr>
        <w:t xml:space="preserve"> домом, с заявлениями о фактах несоблюдения качества коммунальных услуг, перерывов в оказании услуг, превышающих установленную продолжительность времени;</w:t>
      </w:r>
    </w:p>
    <w:p w14:paraId="236C21F8" w14:textId="0F7B55A2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требовать от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изменения размера платы за коммунальную услугу в случаях и порядке, кот</w:t>
      </w:r>
      <w:r w:rsidR="00AC74AA" w:rsidRPr="00040844">
        <w:rPr>
          <w:rFonts w:ascii="Arial" w:hAnsi="Arial" w:cs="Arial"/>
          <w:sz w:val="24"/>
          <w:szCs w:val="24"/>
        </w:rPr>
        <w:t>орые установлен</w:t>
      </w:r>
      <w:r w:rsidRPr="00040844">
        <w:rPr>
          <w:rFonts w:ascii="Arial" w:hAnsi="Arial" w:cs="Arial"/>
          <w:sz w:val="24"/>
          <w:szCs w:val="24"/>
        </w:rPr>
        <w:t xml:space="preserve">ы настоящим Договором и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, </w:t>
      </w:r>
      <w:r w:rsidR="00AC74AA" w:rsidRPr="00040844">
        <w:rPr>
          <w:rFonts w:ascii="Arial" w:hAnsi="Arial" w:cs="Arial"/>
          <w:sz w:val="24"/>
          <w:szCs w:val="24"/>
        </w:rPr>
        <w:t xml:space="preserve">путем обращения </w:t>
      </w:r>
      <w:r w:rsidR="0089123E" w:rsidRPr="00040844">
        <w:rPr>
          <w:rFonts w:ascii="Arial" w:hAnsi="Arial" w:cs="Arial"/>
          <w:sz w:val="24"/>
          <w:szCs w:val="24"/>
        </w:rPr>
        <w:t>к Агенту 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7C17AB57" w14:textId="7F7D74CF" w:rsidR="004643D8" w:rsidRPr="00040844" w:rsidRDefault="00576193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принять решение об </w:t>
      </w:r>
      <w:r w:rsidR="004643D8" w:rsidRPr="00040844">
        <w:rPr>
          <w:rFonts w:ascii="Arial" w:hAnsi="Arial" w:cs="Arial"/>
          <w:sz w:val="24"/>
          <w:szCs w:val="24"/>
        </w:rPr>
        <w:t>оснащени</w:t>
      </w:r>
      <w:r w:rsidRPr="00040844">
        <w:rPr>
          <w:rFonts w:ascii="Arial" w:hAnsi="Arial" w:cs="Arial"/>
          <w:sz w:val="24"/>
          <w:szCs w:val="24"/>
        </w:rPr>
        <w:t>и</w:t>
      </w:r>
      <w:r w:rsidR="004643D8" w:rsidRPr="00040844">
        <w:rPr>
          <w:rFonts w:ascii="Arial" w:hAnsi="Arial" w:cs="Arial"/>
          <w:sz w:val="24"/>
          <w:szCs w:val="24"/>
        </w:rPr>
        <w:t xml:space="preserve"> жилого помещения приборами </w:t>
      </w:r>
      <w:r w:rsidR="00CE46A1" w:rsidRPr="00040844">
        <w:rPr>
          <w:rFonts w:ascii="Arial" w:hAnsi="Arial" w:cs="Arial"/>
          <w:sz w:val="24"/>
          <w:szCs w:val="24"/>
        </w:rPr>
        <w:t>учета, обеспечить</w:t>
      </w:r>
      <w:r w:rsidRPr="00040844">
        <w:rPr>
          <w:rFonts w:ascii="Arial" w:hAnsi="Arial" w:cs="Arial"/>
          <w:sz w:val="24"/>
          <w:szCs w:val="24"/>
        </w:rPr>
        <w:t xml:space="preserve"> </w:t>
      </w:r>
      <w:r w:rsidR="004643D8" w:rsidRPr="00040844">
        <w:rPr>
          <w:rFonts w:ascii="Arial" w:hAnsi="Arial" w:cs="Arial"/>
          <w:sz w:val="24"/>
          <w:szCs w:val="24"/>
        </w:rPr>
        <w:t xml:space="preserve">ввод в эксплуатацию установленного прибора учета, его надлежащую техническую эксплуатацию, сохранность и своевременность замены в порядке и сроки, установленные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="004643D8" w:rsidRPr="00040844">
        <w:rPr>
          <w:rFonts w:ascii="Arial" w:hAnsi="Arial" w:cs="Arial"/>
          <w:sz w:val="24"/>
          <w:szCs w:val="24"/>
        </w:rPr>
        <w:t xml:space="preserve">; </w:t>
      </w:r>
    </w:p>
    <w:p w14:paraId="236C21F9" w14:textId="3575181D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привлекать для осуществления действий по установке, замене приборов учета лиц, отвечающих требованиям, установленным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, для осуществления таких действий. При этом Потребитель несет ответственность за действия привлеченных им лиц по установке, замене приборов;</w:t>
      </w:r>
    </w:p>
    <w:p w14:paraId="236C21FA" w14:textId="009B4904" w:rsidR="00FA05C2" w:rsidRPr="00040844" w:rsidRDefault="00A06C11" w:rsidP="0082646F">
      <w:pPr>
        <w:pStyle w:val="aa"/>
        <w:keepNext/>
        <w:widowControl w:val="0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иные права, предусмотренные </w:t>
      </w:r>
      <w:hyperlink r:id="rId12" w:history="1">
        <w:r w:rsidRPr="00040844">
          <w:rPr>
            <w:rFonts w:ascii="Arial" w:hAnsi="Arial" w:cs="Arial"/>
            <w:sz w:val="24"/>
            <w:szCs w:val="24"/>
          </w:rPr>
          <w:t>законодательством Р</w:t>
        </w:r>
        <w:r w:rsidR="00A9423B">
          <w:rPr>
            <w:rFonts w:ascii="Arial" w:hAnsi="Arial" w:cs="Arial"/>
            <w:sz w:val="24"/>
            <w:szCs w:val="24"/>
          </w:rPr>
          <w:t xml:space="preserve">оссийской </w:t>
        </w:r>
        <w:r w:rsidRPr="00040844">
          <w:rPr>
            <w:rFonts w:ascii="Arial" w:hAnsi="Arial" w:cs="Arial"/>
            <w:sz w:val="24"/>
            <w:szCs w:val="24"/>
          </w:rPr>
          <w:t>Ф</w:t>
        </w:r>
      </w:hyperlink>
      <w:r w:rsidR="00A9423B">
        <w:rPr>
          <w:rFonts w:ascii="Arial" w:hAnsi="Arial" w:cs="Arial"/>
          <w:sz w:val="24"/>
          <w:szCs w:val="24"/>
        </w:rPr>
        <w:t>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05101B18" w14:textId="77777777" w:rsidR="00A06C11" w:rsidRPr="00040844" w:rsidRDefault="00A06C11" w:rsidP="0082646F">
      <w:pPr>
        <w:pStyle w:val="aa"/>
        <w:keepNext/>
        <w:widowControl w:val="0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36C21FB" w14:textId="1FD75999" w:rsidR="00FA05C2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Учет объема (количества) коммунальной услуги</w:t>
      </w:r>
      <w:r w:rsidR="0089123E">
        <w:rPr>
          <w:rFonts w:ascii="Arial" w:hAnsi="Arial" w:cs="Arial"/>
          <w:b/>
          <w:sz w:val="24"/>
          <w:szCs w:val="24"/>
        </w:rPr>
        <w:t>,</w:t>
      </w:r>
    </w:p>
    <w:p w14:paraId="2394FFCD" w14:textId="4928C187" w:rsidR="0089123E" w:rsidRPr="00040844" w:rsidRDefault="0089123E" w:rsidP="0082646F">
      <w:pPr>
        <w:pStyle w:val="aa"/>
        <w:keepNext/>
        <w:widowControl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предоставленной Потребителю</w:t>
      </w:r>
    </w:p>
    <w:p w14:paraId="236C21FC" w14:textId="3B953435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Учет объема (количества) коммунальной услуги</w:t>
      </w:r>
      <w:r w:rsidR="0089123E">
        <w:rPr>
          <w:rFonts w:ascii="Arial" w:hAnsi="Arial" w:cs="Arial"/>
          <w:sz w:val="24"/>
          <w:szCs w:val="24"/>
        </w:rPr>
        <w:t>, предоставленной Потребителю,</w:t>
      </w:r>
      <w:r w:rsidRPr="00040844">
        <w:rPr>
          <w:rFonts w:ascii="Arial" w:hAnsi="Arial" w:cs="Arial"/>
          <w:sz w:val="24"/>
          <w:szCs w:val="24"/>
        </w:rPr>
        <w:t xml:space="preserve"> осуществляется с использованием приборов учета в соответствии с требованиями законодательства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1FD" w14:textId="3ACF385E" w:rsidR="00FA05C2" w:rsidRPr="00040844" w:rsidRDefault="00A06C11" w:rsidP="0082646F">
      <w:pPr>
        <w:keepNext/>
        <w:widowControl w:val="0"/>
        <w:ind w:firstLine="709"/>
        <w:jc w:val="both"/>
        <w:outlineLvl w:val="1"/>
        <w:rPr>
          <w:rFonts w:ascii="Arial" w:hAnsi="Arial" w:cs="Arial"/>
        </w:rPr>
      </w:pPr>
      <w:r w:rsidRPr="00040844">
        <w:rPr>
          <w:rFonts w:ascii="Arial" w:hAnsi="Arial" w:cs="Arial"/>
        </w:rPr>
        <w:t xml:space="preserve">К использованию допускаются приборы учета утвержденного типа и прошедшие поверку в соответствии с требованиями законодательства </w:t>
      </w:r>
      <w:r w:rsidR="00CE46A1">
        <w:rPr>
          <w:rFonts w:ascii="Arial" w:hAnsi="Arial" w:cs="Arial"/>
        </w:rPr>
        <w:t>Российской Федерации</w:t>
      </w:r>
      <w:r w:rsidRPr="00040844">
        <w:rPr>
          <w:rFonts w:ascii="Arial" w:hAnsi="Arial" w:cs="Arial"/>
        </w:rPr>
        <w:t xml:space="preserve"> об обеспечении единства измерений. </w:t>
      </w:r>
    </w:p>
    <w:p w14:paraId="236C21FE" w14:textId="07887844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 отсутствие приборов учета определение объема (количества) коммунальной услуги</w:t>
      </w:r>
      <w:r w:rsidR="0089123E">
        <w:rPr>
          <w:rFonts w:ascii="Arial" w:hAnsi="Arial" w:cs="Arial"/>
          <w:sz w:val="24"/>
          <w:szCs w:val="24"/>
        </w:rPr>
        <w:t>, предоставленной Потребителю,</w:t>
      </w:r>
      <w:r w:rsidRPr="00040844">
        <w:rPr>
          <w:rFonts w:ascii="Arial" w:hAnsi="Arial" w:cs="Arial"/>
          <w:sz w:val="24"/>
          <w:szCs w:val="24"/>
        </w:rPr>
        <w:t xml:space="preserve"> осуществляется в порядке, предусмотренн</w:t>
      </w:r>
      <w:r w:rsidR="00EE02C3">
        <w:rPr>
          <w:rFonts w:ascii="Arial" w:hAnsi="Arial" w:cs="Arial"/>
          <w:sz w:val="24"/>
          <w:szCs w:val="24"/>
        </w:rPr>
        <w:t>о</w:t>
      </w:r>
      <w:r w:rsidRPr="00040844">
        <w:rPr>
          <w:rFonts w:ascii="Arial" w:hAnsi="Arial" w:cs="Arial"/>
          <w:sz w:val="24"/>
          <w:szCs w:val="24"/>
        </w:rPr>
        <w:t xml:space="preserve">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1FF" w14:textId="27F9CEB5" w:rsidR="00FA05C2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Показания приборов</w:t>
      </w:r>
      <w:r w:rsidR="00576193" w:rsidRPr="00040844">
        <w:rPr>
          <w:rFonts w:ascii="Arial" w:hAnsi="Arial" w:cs="Arial"/>
          <w:sz w:val="24"/>
          <w:szCs w:val="24"/>
        </w:rPr>
        <w:t xml:space="preserve"> учета</w:t>
      </w:r>
      <w:r w:rsidRPr="00040844">
        <w:rPr>
          <w:rFonts w:ascii="Arial" w:hAnsi="Arial" w:cs="Arial"/>
          <w:sz w:val="24"/>
          <w:szCs w:val="24"/>
        </w:rPr>
        <w:t xml:space="preserve"> предоставляются в срок</w:t>
      </w:r>
      <w:r w:rsidR="00EE02C3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не позднее 2</w:t>
      </w:r>
      <w:r w:rsidR="00B35E83">
        <w:rPr>
          <w:rFonts w:ascii="Arial" w:hAnsi="Arial" w:cs="Arial"/>
          <w:sz w:val="24"/>
          <w:szCs w:val="24"/>
        </w:rPr>
        <w:t>5</w:t>
      </w:r>
      <w:r w:rsidR="00AC74AA" w:rsidRPr="00040844">
        <w:rPr>
          <w:rFonts w:ascii="Arial" w:hAnsi="Arial" w:cs="Arial"/>
          <w:sz w:val="24"/>
          <w:szCs w:val="24"/>
        </w:rPr>
        <w:t xml:space="preserve"> (</w:t>
      </w:r>
      <w:r w:rsidR="00EE02C3">
        <w:rPr>
          <w:rFonts w:ascii="Arial" w:hAnsi="Arial" w:cs="Arial"/>
          <w:sz w:val="24"/>
          <w:szCs w:val="24"/>
        </w:rPr>
        <w:t>д</w:t>
      </w:r>
      <w:r w:rsidR="00AC74AA" w:rsidRPr="00040844">
        <w:rPr>
          <w:rFonts w:ascii="Arial" w:hAnsi="Arial" w:cs="Arial"/>
          <w:sz w:val="24"/>
          <w:szCs w:val="24"/>
        </w:rPr>
        <w:t>вадцать п</w:t>
      </w:r>
      <w:r w:rsidR="00B35E83">
        <w:rPr>
          <w:rFonts w:ascii="Arial" w:hAnsi="Arial" w:cs="Arial"/>
          <w:sz w:val="24"/>
          <w:szCs w:val="24"/>
        </w:rPr>
        <w:t>ятого</w:t>
      </w:r>
      <w:r w:rsidR="00AC74AA" w:rsidRPr="00040844">
        <w:rPr>
          <w:rFonts w:ascii="Arial" w:hAnsi="Arial" w:cs="Arial"/>
          <w:sz w:val="24"/>
          <w:szCs w:val="24"/>
        </w:rPr>
        <w:t>)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периода в порядке, установленном </w:t>
      </w:r>
      <w:r w:rsidRPr="00040844">
        <w:rPr>
          <w:rFonts w:ascii="Arial" w:hAnsi="Arial" w:cs="Arial"/>
          <w:sz w:val="24"/>
          <w:szCs w:val="24"/>
        </w:rPr>
        <w:lastRenderedPageBreak/>
        <w:t xml:space="preserve">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576193" w:rsidRPr="00040844">
        <w:rPr>
          <w:rFonts w:ascii="Arial" w:hAnsi="Arial" w:cs="Arial"/>
          <w:sz w:val="24"/>
          <w:szCs w:val="24"/>
        </w:rPr>
        <w:t xml:space="preserve"> и настоящим Договором</w:t>
      </w:r>
      <w:r w:rsidRPr="00040844">
        <w:rPr>
          <w:rFonts w:ascii="Arial" w:hAnsi="Arial" w:cs="Arial"/>
          <w:sz w:val="24"/>
          <w:szCs w:val="24"/>
        </w:rPr>
        <w:t>.</w:t>
      </w:r>
    </w:p>
    <w:p w14:paraId="6D1005E8" w14:textId="77777777" w:rsidR="00F65060" w:rsidRPr="00040844" w:rsidRDefault="00F65060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00" w14:textId="220FE811" w:rsidR="00FA05C2" w:rsidRPr="00040844" w:rsidRDefault="0089123E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Размер платы за коммунальную услугу и порядок расчетов</w:t>
      </w:r>
    </w:p>
    <w:p w14:paraId="236C2201" w14:textId="5746A6D2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Размер платы за коммунальную услугу </w:t>
      </w:r>
      <w:r w:rsidR="00B35E83">
        <w:rPr>
          <w:rFonts w:ascii="Arial" w:hAnsi="Arial" w:cs="Arial"/>
          <w:sz w:val="24"/>
          <w:szCs w:val="24"/>
        </w:rPr>
        <w:t>рассчитывается</w:t>
      </w:r>
      <w:r w:rsidRPr="00040844">
        <w:rPr>
          <w:rFonts w:ascii="Arial" w:hAnsi="Arial" w:cs="Arial"/>
          <w:sz w:val="24"/>
          <w:szCs w:val="24"/>
        </w:rPr>
        <w:t xml:space="preserve"> в установленном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порядке по тарифам (ценам), устанавливаемым </w:t>
      </w:r>
      <w:hyperlink r:id="rId13" w:history="1">
        <w:r w:rsidRPr="00040844">
          <w:rPr>
            <w:rFonts w:ascii="Arial" w:hAnsi="Arial" w:cs="Arial"/>
            <w:sz w:val="24"/>
            <w:szCs w:val="24"/>
          </w:rPr>
          <w:t xml:space="preserve">законодательством </w:t>
        </w:r>
        <w:r w:rsidR="00B35E83">
          <w:rPr>
            <w:rFonts w:ascii="Arial" w:hAnsi="Arial" w:cs="Arial"/>
            <w:sz w:val="24"/>
            <w:szCs w:val="24"/>
          </w:rPr>
          <w:t xml:space="preserve">Российской Федерации </w:t>
        </w:r>
      </w:hyperlink>
      <w:r w:rsidRPr="00040844">
        <w:rPr>
          <w:rFonts w:ascii="Arial" w:hAnsi="Arial" w:cs="Arial"/>
          <w:sz w:val="24"/>
          <w:szCs w:val="24"/>
        </w:rPr>
        <w:t>о государственном регулировании цен (тарифов).</w:t>
      </w:r>
    </w:p>
    <w:p w14:paraId="236C2202" w14:textId="77777777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Расчетный период для оплаты коммунальной услуги устанавливается равным календарному месяцу.</w:t>
      </w:r>
    </w:p>
    <w:p w14:paraId="236C2203" w14:textId="6A4AF404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Плата за коммунальные услуги вносится Потребителем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порядке и сроки, установленные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CE53DF" w:rsidRPr="00040844">
        <w:rPr>
          <w:rFonts w:ascii="Arial" w:hAnsi="Arial" w:cs="Arial"/>
          <w:sz w:val="24"/>
          <w:szCs w:val="24"/>
        </w:rPr>
        <w:t xml:space="preserve"> и настоящим Договором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4" w14:textId="6B6A558D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 w14:paraId="6960E01B" w14:textId="28048C30" w:rsidR="00574D01" w:rsidRPr="00040844" w:rsidRDefault="00574D0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 оплате стоимости потребленной тепловой энергии и </w:t>
      </w:r>
      <w:r w:rsidR="000B3ABF" w:rsidRPr="00040844">
        <w:rPr>
          <w:rFonts w:ascii="Arial" w:hAnsi="Arial" w:cs="Arial"/>
          <w:sz w:val="24"/>
          <w:szCs w:val="24"/>
        </w:rPr>
        <w:t>теплоносителя Потребитель</w:t>
      </w:r>
      <w:r w:rsidRPr="00040844">
        <w:rPr>
          <w:rFonts w:ascii="Arial" w:hAnsi="Arial" w:cs="Arial"/>
          <w:sz w:val="24"/>
          <w:szCs w:val="24"/>
        </w:rPr>
        <w:t xml:space="preserve"> указывает назначение платежа (за тепловую энергию и теплоноситель), номер лицевого счета, период, за который производится оплата. В случае неуказания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</w:t>
      </w:r>
      <w:r w:rsidR="00CE53DF" w:rsidRPr="00040844">
        <w:rPr>
          <w:rFonts w:ascii="Arial" w:hAnsi="Arial" w:cs="Arial"/>
          <w:sz w:val="24"/>
          <w:szCs w:val="24"/>
        </w:rPr>
        <w:t>.</w:t>
      </w:r>
    </w:p>
    <w:p w14:paraId="236C2205" w14:textId="1E95EF7B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В случае обнаружения факта несанкционированного подключения внутриквартирного оборудования Потребителя к внутридомовым инженерным системам и (или) факта несанкционированного вмешательства в работу прибора учета, повлекшего искажение его показаний, </w:t>
      </w:r>
      <w:r w:rsidR="00232270" w:rsidRPr="00040844">
        <w:rPr>
          <w:rFonts w:ascii="Arial" w:hAnsi="Arial" w:cs="Arial"/>
          <w:sz w:val="24"/>
          <w:szCs w:val="24"/>
        </w:rPr>
        <w:t xml:space="preserve">ТСО </w:t>
      </w:r>
      <w:r w:rsidRPr="00040844">
        <w:rPr>
          <w:rFonts w:ascii="Arial" w:hAnsi="Arial" w:cs="Arial"/>
          <w:sz w:val="24"/>
          <w:szCs w:val="24"/>
        </w:rPr>
        <w:t xml:space="preserve">производит доначисление и (или) перерасчет платы в порядке, предусмотренном Правилами </w:t>
      </w:r>
      <w:r w:rsidRPr="00040844">
        <w:rPr>
          <w:rFonts w:ascii="Arial" w:hAnsi="Arial" w:cs="Arial"/>
          <w:bCs/>
          <w:sz w:val="24"/>
          <w:szCs w:val="24"/>
        </w:rPr>
        <w:t>предоставления коммунальных услуг собственникам и пользователям помещений в многоквартирных домах и жилых домов</w:t>
      </w:r>
      <w:r w:rsidRPr="00040844">
        <w:rPr>
          <w:rFonts w:ascii="Arial" w:hAnsi="Arial" w:cs="Arial"/>
          <w:sz w:val="24"/>
          <w:szCs w:val="24"/>
        </w:rPr>
        <w:t>.</w:t>
      </w:r>
    </w:p>
    <w:p w14:paraId="66E691E0" w14:textId="77777777" w:rsidR="00A06C11" w:rsidRPr="00040844" w:rsidRDefault="00A06C11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06" w14:textId="4B5A6005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 xml:space="preserve"> Ограничение, приостановление, возобновление предоставления коммунальной услуги</w:t>
      </w:r>
    </w:p>
    <w:p w14:paraId="236C2207" w14:textId="268D710C" w:rsidR="00FA05C2" w:rsidRPr="00040844" w:rsidRDefault="00232270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ТСО</w:t>
      </w:r>
      <w:r w:rsidR="00A06C11" w:rsidRPr="00040844">
        <w:rPr>
          <w:rFonts w:ascii="Arial" w:hAnsi="Arial" w:cs="Arial"/>
          <w:sz w:val="24"/>
          <w:szCs w:val="24"/>
        </w:rPr>
        <w:t xml:space="preserve"> осуществляет ограничение, приостановление, возобновление предоставления коммунальной услуги </w:t>
      </w:r>
      <w:r w:rsidR="00395F1B">
        <w:rPr>
          <w:rFonts w:ascii="Arial" w:hAnsi="Arial" w:cs="Arial"/>
          <w:sz w:val="24"/>
          <w:szCs w:val="24"/>
        </w:rPr>
        <w:t xml:space="preserve">Потребителю </w:t>
      </w:r>
      <w:r w:rsidR="00A06C11" w:rsidRPr="00040844">
        <w:rPr>
          <w:rFonts w:ascii="Arial" w:hAnsi="Arial" w:cs="Arial"/>
          <w:sz w:val="24"/>
          <w:szCs w:val="24"/>
        </w:rPr>
        <w:t xml:space="preserve">по основаниям и в порядке, предусмотренном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A06C11" w:rsidRPr="00040844">
        <w:rPr>
          <w:rFonts w:ascii="Arial" w:hAnsi="Arial" w:cs="Arial"/>
          <w:sz w:val="24"/>
          <w:szCs w:val="24"/>
        </w:rPr>
        <w:t>.</w:t>
      </w:r>
    </w:p>
    <w:p w14:paraId="236C2208" w14:textId="4787338A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Уведомление </w:t>
      </w:r>
      <w:r w:rsidR="00232270" w:rsidRPr="00040844">
        <w:rPr>
          <w:rFonts w:ascii="Arial" w:hAnsi="Arial" w:cs="Arial"/>
          <w:sz w:val="24"/>
          <w:szCs w:val="24"/>
        </w:rPr>
        <w:t>П</w:t>
      </w:r>
      <w:r w:rsidRPr="00040844">
        <w:rPr>
          <w:rFonts w:ascii="Arial" w:hAnsi="Arial" w:cs="Arial"/>
          <w:sz w:val="24"/>
          <w:szCs w:val="24"/>
        </w:rPr>
        <w:t>отребителя о введении ограничения или приостановлении предоставления коммунальн</w:t>
      </w:r>
      <w:r w:rsidR="00395F1B">
        <w:rPr>
          <w:rFonts w:ascii="Arial" w:hAnsi="Arial" w:cs="Arial"/>
          <w:sz w:val="24"/>
          <w:szCs w:val="24"/>
        </w:rPr>
        <w:t>ой</w:t>
      </w:r>
      <w:r w:rsidRPr="00040844">
        <w:rPr>
          <w:rFonts w:ascii="Arial" w:hAnsi="Arial" w:cs="Arial"/>
          <w:sz w:val="24"/>
          <w:szCs w:val="24"/>
        </w:rPr>
        <w:t xml:space="preserve"> услуг</w:t>
      </w:r>
      <w:r w:rsidR="00395F1B">
        <w:rPr>
          <w:rFonts w:ascii="Arial" w:hAnsi="Arial" w:cs="Arial"/>
          <w:sz w:val="24"/>
          <w:szCs w:val="24"/>
        </w:rPr>
        <w:t>и</w:t>
      </w:r>
      <w:r w:rsidRPr="00040844">
        <w:rPr>
          <w:rFonts w:ascii="Arial" w:hAnsi="Arial" w:cs="Arial"/>
          <w:sz w:val="24"/>
          <w:szCs w:val="24"/>
        </w:rPr>
        <w:t xml:space="preserve"> осуществляется в порядке, сроки и способами, предусмотренными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9" w14:textId="45D33D22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 ограничении предоставления коммунальной услуги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временно уменьшает объем (количество</w:t>
      </w:r>
      <w:r w:rsidRPr="00040844">
        <w:rPr>
          <w:rFonts w:ascii="Arial" w:hAnsi="Arial" w:cs="Arial"/>
          <w:bCs/>
          <w:sz w:val="24"/>
          <w:szCs w:val="24"/>
        </w:rPr>
        <w:t xml:space="preserve">) подачи </w:t>
      </w:r>
      <w:r w:rsidR="00395F1B">
        <w:rPr>
          <w:rFonts w:ascii="Arial" w:hAnsi="Arial" w:cs="Arial"/>
          <w:bCs/>
          <w:sz w:val="24"/>
          <w:szCs w:val="24"/>
        </w:rPr>
        <w:t xml:space="preserve">Потребителю </w:t>
      </w:r>
      <w:r w:rsidRPr="00040844">
        <w:rPr>
          <w:rFonts w:ascii="Arial" w:hAnsi="Arial" w:cs="Arial"/>
          <w:bCs/>
          <w:sz w:val="24"/>
          <w:szCs w:val="24"/>
        </w:rPr>
        <w:t>коммунальной услуги и (или) вводит график предоставления коммунальной услуги в течение суток.</w:t>
      </w:r>
    </w:p>
    <w:p w14:paraId="236C220A" w14:textId="4887722B" w:rsidR="00FA05C2" w:rsidRPr="00040844" w:rsidRDefault="00A06C11" w:rsidP="0082646F">
      <w:pPr>
        <w:keepNext/>
        <w:widowControl w:val="0"/>
        <w:ind w:firstLine="709"/>
        <w:jc w:val="both"/>
        <w:outlineLvl w:val="1"/>
        <w:rPr>
          <w:rFonts w:ascii="Arial" w:hAnsi="Arial" w:cs="Arial"/>
          <w:bCs/>
        </w:rPr>
      </w:pPr>
      <w:r w:rsidRPr="00040844">
        <w:rPr>
          <w:rFonts w:ascii="Arial" w:hAnsi="Arial" w:cs="Arial"/>
          <w:bCs/>
        </w:rPr>
        <w:t xml:space="preserve">При приостановлении предоставления коммунальной услуги </w:t>
      </w:r>
      <w:r w:rsidR="00232270" w:rsidRPr="00040844">
        <w:rPr>
          <w:rFonts w:ascii="Arial" w:hAnsi="Arial" w:cs="Arial"/>
        </w:rPr>
        <w:t>ТСО</w:t>
      </w:r>
      <w:r w:rsidRPr="00040844">
        <w:rPr>
          <w:rFonts w:ascii="Arial" w:hAnsi="Arial" w:cs="Arial"/>
          <w:bCs/>
        </w:rPr>
        <w:t xml:space="preserve"> временно прекращает ее предоставление</w:t>
      </w:r>
      <w:r w:rsidR="00395F1B">
        <w:rPr>
          <w:rFonts w:ascii="Arial" w:hAnsi="Arial" w:cs="Arial"/>
          <w:bCs/>
        </w:rPr>
        <w:t xml:space="preserve"> Потребителю</w:t>
      </w:r>
      <w:r w:rsidRPr="00040844">
        <w:rPr>
          <w:rFonts w:ascii="Arial" w:hAnsi="Arial" w:cs="Arial"/>
          <w:bCs/>
        </w:rPr>
        <w:t>.</w:t>
      </w:r>
    </w:p>
    <w:p w14:paraId="236C220B" w14:textId="3F0822B1" w:rsidR="00FA05C2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Предоставление коммунальных услуг возобновляется в сроки, установленные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, при условии полного погашения </w:t>
      </w:r>
      <w:r w:rsidR="00395F1B">
        <w:rPr>
          <w:rFonts w:ascii="Arial" w:hAnsi="Arial" w:cs="Arial"/>
          <w:sz w:val="24"/>
          <w:szCs w:val="24"/>
        </w:rPr>
        <w:t xml:space="preserve">Потребителем </w:t>
      </w:r>
      <w:r w:rsidRPr="00040844">
        <w:rPr>
          <w:rFonts w:ascii="Arial" w:hAnsi="Arial" w:cs="Arial"/>
          <w:sz w:val="24"/>
          <w:szCs w:val="24"/>
        </w:rPr>
        <w:t>задолженности</w:t>
      </w:r>
      <w:r w:rsidR="00395F1B">
        <w:rPr>
          <w:rFonts w:ascii="Arial" w:hAnsi="Arial" w:cs="Arial"/>
          <w:sz w:val="24"/>
          <w:szCs w:val="24"/>
        </w:rPr>
        <w:t xml:space="preserve"> по оплате коммунальных услуг</w:t>
      </w:r>
      <w:r w:rsidRPr="00040844">
        <w:rPr>
          <w:rFonts w:ascii="Arial" w:hAnsi="Arial" w:cs="Arial"/>
          <w:sz w:val="24"/>
          <w:szCs w:val="24"/>
        </w:rPr>
        <w:t xml:space="preserve"> и </w:t>
      </w:r>
      <w:r w:rsidR="00395F1B">
        <w:rPr>
          <w:rFonts w:ascii="Arial" w:hAnsi="Arial" w:cs="Arial"/>
          <w:sz w:val="24"/>
          <w:szCs w:val="24"/>
        </w:rPr>
        <w:t xml:space="preserve">возмещения </w:t>
      </w:r>
      <w:r w:rsidRPr="00040844">
        <w:rPr>
          <w:rFonts w:ascii="Arial" w:hAnsi="Arial" w:cs="Arial"/>
          <w:sz w:val="24"/>
          <w:szCs w:val="24"/>
        </w:rPr>
        <w:t xml:space="preserve">расходов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="00395F1B">
        <w:rPr>
          <w:rFonts w:ascii="Arial" w:hAnsi="Arial" w:cs="Arial"/>
          <w:sz w:val="24"/>
          <w:szCs w:val="24"/>
        </w:rPr>
        <w:t>, связанных с</w:t>
      </w:r>
      <w:r w:rsidRPr="00040844">
        <w:rPr>
          <w:rFonts w:ascii="Arial" w:hAnsi="Arial" w:cs="Arial"/>
          <w:sz w:val="24"/>
          <w:szCs w:val="24"/>
        </w:rPr>
        <w:t xml:space="preserve"> введени</w:t>
      </w:r>
      <w:r w:rsidR="00395F1B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ограничения, приостановлени</w:t>
      </w:r>
      <w:r w:rsidR="00395F1B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и возобновлени</w:t>
      </w:r>
      <w:r w:rsidR="00395F1B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предоставления коммунальной услуги</w:t>
      </w:r>
      <w:r w:rsidR="00395F1B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в порядке и размере, установленных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3627B3D9" w14:textId="77777777" w:rsidR="008124A0" w:rsidRPr="00040844" w:rsidRDefault="008124A0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0C" w14:textId="04AC4240" w:rsidR="00FA05C2" w:rsidRPr="00040844" w:rsidRDefault="00F65060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Ответственность С</w:t>
      </w:r>
      <w:r w:rsidR="00A06C11" w:rsidRPr="00040844">
        <w:rPr>
          <w:rFonts w:ascii="Arial" w:hAnsi="Arial" w:cs="Arial"/>
          <w:b/>
          <w:sz w:val="24"/>
          <w:szCs w:val="24"/>
        </w:rPr>
        <w:t>торон</w:t>
      </w:r>
    </w:p>
    <w:p w14:paraId="236C220D" w14:textId="5F181488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Стороны несут ответственность за неисполнение (ненадлежащее </w:t>
      </w:r>
      <w:r w:rsidRPr="00040844">
        <w:rPr>
          <w:rFonts w:ascii="Arial" w:hAnsi="Arial" w:cs="Arial"/>
          <w:sz w:val="24"/>
          <w:szCs w:val="24"/>
        </w:rPr>
        <w:lastRenderedPageBreak/>
        <w:t xml:space="preserve">исполнение) своих договорных обязательств в размере и порядке, установленных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E" w14:textId="43AA2DA2" w:rsidR="00FA05C2" w:rsidRPr="00040844" w:rsidRDefault="00232270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>несет ответственность за качество предоставления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внешняя граница стены многоквартирного дома (</w:t>
      </w:r>
      <w:r w:rsidRPr="00040844">
        <w:rPr>
          <w:rFonts w:ascii="Arial" w:hAnsi="Arial" w:cs="Arial"/>
          <w:sz w:val="24"/>
          <w:szCs w:val="24"/>
        </w:rPr>
        <w:t>место врезки в транзитный трубопровод</w:t>
      </w:r>
      <w:r w:rsidR="00A06C11" w:rsidRPr="00040844">
        <w:rPr>
          <w:rFonts w:ascii="Arial" w:hAnsi="Arial" w:cs="Arial"/>
          <w:sz w:val="24"/>
          <w:szCs w:val="24"/>
        </w:rPr>
        <w:t xml:space="preserve">), в соответствии с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="00A06C11" w:rsidRPr="00040844">
        <w:rPr>
          <w:rFonts w:ascii="Arial" w:hAnsi="Arial" w:cs="Arial"/>
          <w:sz w:val="24"/>
          <w:szCs w:val="24"/>
        </w:rPr>
        <w:t xml:space="preserve">. </w:t>
      </w:r>
    </w:p>
    <w:p w14:paraId="236C220F" w14:textId="279CF01E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несет</w:t>
      </w:r>
      <w:r w:rsidRPr="00040844">
        <w:rPr>
          <w:rFonts w:ascii="Arial" w:hAnsi="Arial" w:cs="Arial"/>
          <w:bCs/>
          <w:sz w:val="24"/>
          <w:szCs w:val="24"/>
        </w:rPr>
        <w:t xml:space="preserve"> ответственность за невнесение, несвоевременное</w:t>
      </w:r>
      <w:r w:rsidR="00395F1B">
        <w:rPr>
          <w:rFonts w:ascii="Arial" w:hAnsi="Arial" w:cs="Arial"/>
          <w:bCs/>
          <w:sz w:val="24"/>
          <w:szCs w:val="24"/>
        </w:rPr>
        <w:t xml:space="preserve"> внесение платы за коммунальную услугу</w:t>
      </w:r>
      <w:r w:rsidRPr="00040844">
        <w:rPr>
          <w:rFonts w:ascii="Arial" w:hAnsi="Arial" w:cs="Arial"/>
          <w:bCs/>
          <w:sz w:val="24"/>
          <w:szCs w:val="24"/>
        </w:rPr>
        <w:t xml:space="preserve"> и (или) внесение</w:t>
      </w:r>
      <w:r w:rsidR="00395F1B">
        <w:rPr>
          <w:rFonts w:ascii="Arial" w:hAnsi="Arial" w:cs="Arial"/>
          <w:bCs/>
          <w:sz w:val="24"/>
          <w:szCs w:val="24"/>
        </w:rPr>
        <w:t xml:space="preserve"> такой </w:t>
      </w:r>
      <w:r w:rsidRPr="00040844">
        <w:rPr>
          <w:rFonts w:ascii="Arial" w:hAnsi="Arial" w:cs="Arial"/>
          <w:bCs/>
          <w:sz w:val="24"/>
          <w:szCs w:val="24"/>
        </w:rPr>
        <w:t>платы</w:t>
      </w:r>
      <w:r w:rsidR="00395F1B">
        <w:rPr>
          <w:rFonts w:ascii="Arial" w:hAnsi="Arial" w:cs="Arial"/>
          <w:bCs/>
          <w:sz w:val="24"/>
          <w:szCs w:val="24"/>
        </w:rPr>
        <w:t xml:space="preserve"> не в полном объеме</w:t>
      </w:r>
      <w:r w:rsidRPr="00040844">
        <w:rPr>
          <w:rFonts w:ascii="Arial" w:hAnsi="Arial" w:cs="Arial"/>
          <w:bCs/>
          <w:sz w:val="24"/>
          <w:szCs w:val="24"/>
        </w:rPr>
        <w:t xml:space="preserve"> в виде</w:t>
      </w:r>
      <w:r w:rsidRPr="00040844">
        <w:rPr>
          <w:rFonts w:ascii="Arial" w:hAnsi="Arial" w:cs="Arial"/>
          <w:sz w:val="24"/>
          <w:szCs w:val="24"/>
        </w:rPr>
        <w:t xml:space="preserve"> уплаты </w:t>
      </w:r>
      <w:r w:rsidR="00232270" w:rsidRPr="00040844">
        <w:rPr>
          <w:rFonts w:ascii="Arial" w:hAnsi="Arial" w:cs="Arial"/>
          <w:sz w:val="24"/>
          <w:szCs w:val="24"/>
        </w:rPr>
        <w:t xml:space="preserve">ТСО </w:t>
      </w:r>
      <w:r w:rsidRPr="00040844">
        <w:rPr>
          <w:rFonts w:ascii="Arial" w:hAnsi="Arial" w:cs="Arial"/>
          <w:sz w:val="24"/>
          <w:szCs w:val="24"/>
        </w:rPr>
        <w:t xml:space="preserve">пени в размере, установленном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366D4365" w14:textId="35F73FE4" w:rsidR="0035330D" w:rsidRPr="00040844" w:rsidRDefault="0035330D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Потребитель несет </w:t>
      </w:r>
      <w:r w:rsidR="00CE53DF" w:rsidRPr="00040844">
        <w:rPr>
          <w:rFonts w:ascii="Arial" w:hAnsi="Arial" w:cs="Arial"/>
          <w:sz w:val="24"/>
          <w:szCs w:val="24"/>
        </w:rPr>
        <w:t xml:space="preserve">риски наступления негативных последствий действий или бездействий привлеченной им Управляющей организации, если они стали причиной </w:t>
      </w:r>
      <w:r w:rsidR="001B4BFC" w:rsidRPr="00040844">
        <w:rPr>
          <w:rFonts w:ascii="Arial" w:hAnsi="Arial" w:cs="Arial"/>
          <w:sz w:val="24"/>
          <w:szCs w:val="24"/>
        </w:rPr>
        <w:t>ненадлежащего</w:t>
      </w:r>
      <w:r w:rsidR="00CE53DF" w:rsidRPr="00040844">
        <w:rPr>
          <w:rFonts w:ascii="Arial" w:hAnsi="Arial" w:cs="Arial"/>
          <w:sz w:val="24"/>
          <w:szCs w:val="24"/>
        </w:rPr>
        <w:t xml:space="preserve"> исполнения или невозможности исполнения обязательств по Договору</w:t>
      </w:r>
      <w:r w:rsidR="003C5455" w:rsidRPr="00040844">
        <w:rPr>
          <w:rFonts w:ascii="Arial" w:hAnsi="Arial" w:cs="Arial"/>
          <w:sz w:val="24"/>
          <w:szCs w:val="24"/>
        </w:rPr>
        <w:t>.</w:t>
      </w:r>
    </w:p>
    <w:p w14:paraId="5080D6D4" w14:textId="77777777" w:rsidR="00A06C11" w:rsidRPr="00040844" w:rsidRDefault="00A06C11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10" w14:textId="2E9708AC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Порядок разрешения споров</w:t>
      </w:r>
    </w:p>
    <w:p w14:paraId="236C2211" w14:textId="7FAA83F9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Споры, </w:t>
      </w:r>
      <w:r w:rsidR="00395F1B">
        <w:rPr>
          <w:rFonts w:ascii="Arial" w:hAnsi="Arial" w:cs="Arial"/>
          <w:sz w:val="24"/>
          <w:szCs w:val="24"/>
        </w:rPr>
        <w:t>вытекающие из</w:t>
      </w:r>
      <w:r w:rsidRPr="00040844">
        <w:rPr>
          <w:rFonts w:ascii="Arial" w:hAnsi="Arial" w:cs="Arial"/>
          <w:sz w:val="24"/>
          <w:szCs w:val="24"/>
        </w:rPr>
        <w:t xml:space="preserve"> настоящ</w:t>
      </w:r>
      <w:r w:rsidR="00395F1B">
        <w:rPr>
          <w:rFonts w:ascii="Arial" w:hAnsi="Arial" w:cs="Arial"/>
          <w:sz w:val="24"/>
          <w:szCs w:val="24"/>
        </w:rPr>
        <w:t>его</w:t>
      </w:r>
      <w:r w:rsidRPr="00040844">
        <w:rPr>
          <w:rFonts w:ascii="Arial" w:hAnsi="Arial" w:cs="Arial"/>
          <w:sz w:val="24"/>
          <w:szCs w:val="24"/>
        </w:rPr>
        <w:t xml:space="preserve"> Договор</w:t>
      </w:r>
      <w:r w:rsidR="00395F1B">
        <w:rPr>
          <w:rFonts w:ascii="Arial" w:hAnsi="Arial" w:cs="Arial"/>
          <w:sz w:val="24"/>
          <w:szCs w:val="24"/>
        </w:rPr>
        <w:t>а</w:t>
      </w:r>
      <w:r w:rsidRPr="00040844">
        <w:rPr>
          <w:rFonts w:ascii="Arial" w:hAnsi="Arial" w:cs="Arial"/>
          <w:sz w:val="24"/>
          <w:szCs w:val="24"/>
        </w:rPr>
        <w:t xml:space="preserve">, подлежат рассмотрению в порядке, установленном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68017E30" w14:textId="77777777" w:rsidR="00A06C11" w:rsidRPr="00040844" w:rsidRDefault="00A06C11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12" w14:textId="20158EF3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Действие, изменение и расторжение Договора</w:t>
      </w:r>
    </w:p>
    <w:p w14:paraId="236C2213" w14:textId="311D1234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Настоящий Договор вступает в силу в порядке и сроки, установленные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14" w14:textId="5182DF69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Настоящий Договор может быть изменен или досрочно расторгнут по основаниям и в порядке, </w:t>
      </w:r>
      <w:r w:rsidR="001B4BFC">
        <w:rPr>
          <w:rFonts w:ascii="Arial" w:hAnsi="Arial" w:cs="Arial"/>
          <w:sz w:val="24"/>
          <w:szCs w:val="24"/>
        </w:rPr>
        <w:t xml:space="preserve">которые </w:t>
      </w:r>
      <w:r w:rsidRPr="00040844">
        <w:rPr>
          <w:rFonts w:ascii="Arial" w:hAnsi="Arial" w:cs="Arial"/>
          <w:sz w:val="24"/>
          <w:szCs w:val="24"/>
        </w:rPr>
        <w:t>предусмотрен</w:t>
      </w:r>
      <w:r w:rsidR="001B4BFC">
        <w:rPr>
          <w:rFonts w:ascii="Arial" w:hAnsi="Arial" w:cs="Arial"/>
          <w:sz w:val="24"/>
          <w:szCs w:val="24"/>
        </w:rPr>
        <w:t>ы</w:t>
      </w:r>
      <w:r w:rsidRPr="00040844">
        <w:rPr>
          <w:rFonts w:ascii="Arial" w:hAnsi="Arial" w:cs="Arial"/>
          <w:sz w:val="24"/>
          <w:szCs w:val="24"/>
        </w:rPr>
        <w:t xml:space="preserve">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15" w14:textId="2682506D" w:rsidR="00FA05C2" w:rsidRPr="00D83376" w:rsidRDefault="00CE53DF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_Hlk119420847"/>
      <w:r w:rsidRPr="00D83376">
        <w:rPr>
          <w:rFonts w:ascii="Arial" w:hAnsi="Arial" w:cs="Arial"/>
          <w:sz w:val="24"/>
          <w:szCs w:val="24"/>
        </w:rPr>
        <w:t>Настоящий Д</w:t>
      </w:r>
      <w:r w:rsidR="00A06C11" w:rsidRPr="00D83376">
        <w:rPr>
          <w:rFonts w:ascii="Arial" w:hAnsi="Arial" w:cs="Arial"/>
          <w:sz w:val="24"/>
          <w:szCs w:val="24"/>
        </w:rPr>
        <w:t xml:space="preserve">оговор заключен в соответствии с положениями </w:t>
      </w:r>
      <w:r w:rsidR="00722A0A">
        <w:rPr>
          <w:rFonts w:ascii="Arial" w:hAnsi="Arial" w:cs="Arial"/>
          <w:sz w:val="24"/>
          <w:szCs w:val="24"/>
        </w:rPr>
        <w:t xml:space="preserve">федеральных </w:t>
      </w:r>
      <w:r w:rsidR="00A06C11" w:rsidRPr="00D83376">
        <w:rPr>
          <w:rFonts w:ascii="Arial" w:hAnsi="Arial" w:cs="Arial"/>
          <w:sz w:val="24"/>
          <w:szCs w:val="24"/>
        </w:rPr>
        <w:t xml:space="preserve">законов и иных </w:t>
      </w:r>
      <w:r w:rsidR="00722A0A">
        <w:rPr>
          <w:rFonts w:ascii="Arial" w:hAnsi="Arial" w:cs="Arial"/>
          <w:sz w:val="24"/>
          <w:szCs w:val="24"/>
        </w:rPr>
        <w:t>нормативно-</w:t>
      </w:r>
      <w:r w:rsidR="00A06C11" w:rsidRPr="00D83376">
        <w:rPr>
          <w:rFonts w:ascii="Arial" w:hAnsi="Arial" w:cs="Arial"/>
          <w:sz w:val="24"/>
          <w:szCs w:val="24"/>
        </w:rPr>
        <w:t>правовых актов</w:t>
      </w:r>
      <w:r w:rsidR="00722A0A">
        <w:rPr>
          <w:rFonts w:ascii="Arial" w:hAnsi="Arial" w:cs="Arial"/>
          <w:sz w:val="24"/>
          <w:szCs w:val="24"/>
        </w:rPr>
        <w:t xml:space="preserve"> Российской Федерации. В случае принятия </w:t>
      </w:r>
      <w:r w:rsidR="00574D01" w:rsidRPr="00D83376">
        <w:rPr>
          <w:rFonts w:ascii="Arial" w:hAnsi="Arial" w:cs="Arial"/>
          <w:sz w:val="24"/>
          <w:szCs w:val="24"/>
        </w:rPr>
        <w:t xml:space="preserve">после заключения </w:t>
      </w:r>
      <w:r w:rsidR="00722A0A">
        <w:rPr>
          <w:rFonts w:ascii="Arial" w:hAnsi="Arial" w:cs="Arial"/>
          <w:sz w:val="24"/>
          <w:szCs w:val="24"/>
        </w:rPr>
        <w:t xml:space="preserve">настоящего </w:t>
      </w:r>
      <w:r w:rsidR="00574D01" w:rsidRPr="00D83376">
        <w:rPr>
          <w:rFonts w:ascii="Arial" w:hAnsi="Arial" w:cs="Arial"/>
          <w:sz w:val="24"/>
          <w:szCs w:val="24"/>
        </w:rPr>
        <w:t xml:space="preserve">Договора </w:t>
      </w:r>
      <w:r w:rsidR="00722A0A">
        <w:rPr>
          <w:rFonts w:ascii="Arial" w:hAnsi="Arial" w:cs="Arial"/>
          <w:sz w:val="24"/>
          <w:szCs w:val="24"/>
        </w:rPr>
        <w:t xml:space="preserve">федеральных </w:t>
      </w:r>
      <w:r w:rsidR="00574D01" w:rsidRPr="00D83376">
        <w:rPr>
          <w:rFonts w:ascii="Arial" w:hAnsi="Arial" w:cs="Arial"/>
          <w:sz w:val="24"/>
          <w:szCs w:val="24"/>
        </w:rPr>
        <w:t>закон</w:t>
      </w:r>
      <w:r w:rsidR="00722A0A">
        <w:rPr>
          <w:rFonts w:ascii="Arial" w:hAnsi="Arial" w:cs="Arial"/>
          <w:sz w:val="24"/>
          <w:szCs w:val="24"/>
        </w:rPr>
        <w:t xml:space="preserve">ов и (или) нормативно-правовых актов Российской Федерации, </w:t>
      </w:r>
      <w:r w:rsidR="00574D01" w:rsidRPr="00D83376">
        <w:rPr>
          <w:rFonts w:ascii="Arial" w:hAnsi="Arial" w:cs="Arial"/>
          <w:sz w:val="24"/>
          <w:szCs w:val="24"/>
        </w:rPr>
        <w:t>устанавливающи</w:t>
      </w:r>
      <w:r w:rsidR="00722A0A">
        <w:rPr>
          <w:rFonts w:ascii="Arial" w:hAnsi="Arial" w:cs="Arial"/>
          <w:sz w:val="24"/>
          <w:szCs w:val="24"/>
        </w:rPr>
        <w:t>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</w:t>
      </w:r>
      <w:bookmarkEnd w:id="3"/>
      <w:r w:rsidR="00722A0A">
        <w:rPr>
          <w:rFonts w:ascii="Arial" w:hAnsi="Arial" w:cs="Arial"/>
          <w:sz w:val="24"/>
          <w:szCs w:val="24"/>
        </w:rPr>
        <w:t>.</w:t>
      </w:r>
      <w:r w:rsidR="00574D01" w:rsidRPr="00D83376">
        <w:rPr>
          <w:rFonts w:ascii="Arial" w:hAnsi="Arial" w:cs="Arial"/>
          <w:sz w:val="24"/>
          <w:szCs w:val="24"/>
        </w:rPr>
        <w:t xml:space="preserve"> </w:t>
      </w:r>
    </w:p>
    <w:p w14:paraId="236C2216" w14:textId="705421B0" w:rsidR="00FA05C2" w:rsidRDefault="00A06C11" w:rsidP="0082646F">
      <w:pPr>
        <w:keepNext/>
        <w:widowControl w:val="0"/>
        <w:ind w:firstLine="708"/>
        <w:jc w:val="both"/>
        <w:rPr>
          <w:rFonts w:ascii="Arial" w:hAnsi="Arial" w:cs="Arial"/>
        </w:rPr>
      </w:pPr>
      <w:r w:rsidRPr="00D83376">
        <w:rPr>
          <w:rFonts w:ascii="Arial" w:hAnsi="Arial" w:cs="Arial"/>
        </w:rPr>
        <w:t xml:space="preserve">Информация об изменении условий </w:t>
      </w:r>
      <w:r w:rsidR="00574D01" w:rsidRPr="00D83376">
        <w:rPr>
          <w:rFonts w:ascii="Arial" w:hAnsi="Arial" w:cs="Arial"/>
        </w:rPr>
        <w:t>Д</w:t>
      </w:r>
      <w:r w:rsidRPr="00D83376">
        <w:rPr>
          <w:rFonts w:ascii="Arial" w:hAnsi="Arial" w:cs="Arial"/>
        </w:rPr>
        <w:t xml:space="preserve">оговора доводится до сведения Потребителя способами, предусмотренными </w:t>
      </w:r>
      <w:r w:rsidR="00B479E4" w:rsidRPr="00D83376">
        <w:rPr>
          <w:rFonts w:ascii="Arial" w:hAnsi="Arial" w:cs="Arial"/>
        </w:rPr>
        <w:t xml:space="preserve">п. 2.3 </w:t>
      </w:r>
      <w:r w:rsidRPr="00D83376">
        <w:rPr>
          <w:rFonts w:ascii="Arial" w:hAnsi="Arial" w:cs="Arial"/>
        </w:rPr>
        <w:t>настоящ</w:t>
      </w:r>
      <w:r w:rsidR="00B479E4" w:rsidRPr="00D83376">
        <w:rPr>
          <w:rFonts w:ascii="Arial" w:hAnsi="Arial" w:cs="Arial"/>
        </w:rPr>
        <w:t>его</w:t>
      </w:r>
      <w:r w:rsidRPr="00D83376">
        <w:rPr>
          <w:rFonts w:ascii="Arial" w:hAnsi="Arial" w:cs="Arial"/>
        </w:rPr>
        <w:t xml:space="preserve"> Договор</w:t>
      </w:r>
      <w:r w:rsidR="00B479E4" w:rsidRPr="00D83376">
        <w:rPr>
          <w:rFonts w:ascii="Arial" w:hAnsi="Arial" w:cs="Arial"/>
        </w:rPr>
        <w:t>а</w:t>
      </w:r>
      <w:r w:rsidRPr="00D83376">
        <w:rPr>
          <w:rFonts w:ascii="Arial" w:hAnsi="Arial" w:cs="Arial"/>
        </w:rPr>
        <w:t>.</w:t>
      </w:r>
      <w:r w:rsidRPr="00040844">
        <w:rPr>
          <w:rFonts w:ascii="Arial" w:hAnsi="Arial" w:cs="Arial"/>
        </w:rPr>
        <w:t xml:space="preserve"> </w:t>
      </w:r>
    </w:p>
    <w:p w14:paraId="669D50B3" w14:textId="2FE1D71D" w:rsidR="00722A0A" w:rsidRDefault="00722A0A" w:rsidP="0082646F">
      <w:pPr>
        <w:keepNext/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236C2217" w14:textId="2F32EAA0" w:rsidR="00FA05C2" w:rsidRPr="00040844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Обработка персональных данных Потребителя производится </w:t>
      </w:r>
      <w:r w:rsidR="00B479E4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соответствии с Федеральным законом от 27.07.2006 № 152-Ф3 «О персональных данных».</w:t>
      </w:r>
      <w:r w:rsidR="009838D9" w:rsidRPr="00040844">
        <w:rPr>
          <w:rFonts w:ascii="Arial" w:hAnsi="Arial" w:cs="Arial"/>
          <w:sz w:val="24"/>
          <w:szCs w:val="24"/>
        </w:rPr>
        <w:t xml:space="preserve"> Подписывая настоящий Договор,</w:t>
      </w:r>
      <w:r w:rsidRPr="00040844">
        <w:rPr>
          <w:rFonts w:ascii="Arial" w:hAnsi="Arial" w:cs="Arial"/>
          <w:sz w:val="24"/>
          <w:szCs w:val="24"/>
        </w:rPr>
        <w:t xml:space="preserve"> Потребитель дает согласие на обработку </w:t>
      </w:r>
      <w:r w:rsidR="009838D9" w:rsidRPr="00040844">
        <w:rPr>
          <w:rFonts w:ascii="Arial" w:hAnsi="Arial" w:cs="Arial"/>
          <w:sz w:val="24"/>
          <w:szCs w:val="24"/>
        </w:rPr>
        <w:t xml:space="preserve">его </w:t>
      </w:r>
      <w:r w:rsidRPr="00040844">
        <w:rPr>
          <w:rFonts w:ascii="Arial" w:hAnsi="Arial" w:cs="Arial"/>
          <w:sz w:val="24"/>
          <w:szCs w:val="24"/>
        </w:rPr>
        <w:t xml:space="preserve">персональных данных в соответствии с Федеральным законом от 27.07.2006 </w:t>
      </w:r>
      <w:r w:rsidR="00A9423B">
        <w:rPr>
          <w:rFonts w:ascii="Arial" w:hAnsi="Arial" w:cs="Arial"/>
          <w:sz w:val="24"/>
          <w:szCs w:val="24"/>
        </w:rPr>
        <w:br/>
      </w:r>
      <w:r w:rsidRPr="00040844">
        <w:rPr>
          <w:rFonts w:ascii="Arial" w:hAnsi="Arial" w:cs="Arial"/>
          <w:sz w:val="24"/>
          <w:szCs w:val="24"/>
        </w:rPr>
        <w:t>№ 152-Ф3. При использовании дистанционных сервисов (п.</w:t>
      </w:r>
      <w:r w:rsidR="009838D9" w:rsidRPr="00040844">
        <w:rPr>
          <w:rFonts w:ascii="Arial" w:hAnsi="Arial" w:cs="Arial"/>
          <w:sz w:val="24"/>
          <w:szCs w:val="24"/>
        </w:rPr>
        <w:t xml:space="preserve"> 2.3 </w:t>
      </w:r>
      <w:r w:rsidRPr="00040844">
        <w:rPr>
          <w:rFonts w:ascii="Arial" w:hAnsi="Arial" w:cs="Arial"/>
          <w:sz w:val="24"/>
          <w:szCs w:val="24"/>
        </w:rPr>
        <w:t xml:space="preserve">Договора) Потребитель дает согласие на обработку данных, предоставленных при подключении и использовании сервисов, в соответствии с правилами их использования. Согласие действует в период действия настоящего Договора и в течение пяти лет после его </w:t>
      </w:r>
      <w:r w:rsidRPr="00040844">
        <w:rPr>
          <w:rFonts w:ascii="Arial" w:hAnsi="Arial" w:cs="Arial"/>
          <w:sz w:val="24"/>
          <w:szCs w:val="24"/>
        </w:rPr>
        <w:lastRenderedPageBreak/>
        <w:t>прекращения.</w:t>
      </w:r>
    </w:p>
    <w:p w14:paraId="6F45B421" w14:textId="06064B81" w:rsidR="00A06C11" w:rsidRDefault="00A06C11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A8B50C8" w14:textId="77777777" w:rsidR="00722A0A" w:rsidRPr="00040844" w:rsidRDefault="00722A0A" w:rsidP="0082646F">
      <w:pPr>
        <w:pStyle w:val="aa"/>
        <w:keepNext/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6C2218" w14:textId="19C604AC" w:rsidR="00FA05C2" w:rsidRPr="00040844" w:rsidRDefault="00A06C11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14:paraId="236C2219" w14:textId="54CC5CB5" w:rsidR="00FA05C2" w:rsidRDefault="00A06C11" w:rsidP="0082646F">
      <w:pPr>
        <w:pStyle w:val="aa"/>
        <w:keepNext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3F0D6C43" w14:textId="44B6AB75" w:rsidR="00A9423B" w:rsidRDefault="00A9423B" w:rsidP="0082646F">
      <w:pPr>
        <w:pStyle w:val="aa"/>
        <w:keepNext/>
        <w:widowControl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15EE640" w14:textId="5A5E8AE0" w:rsidR="00D83376" w:rsidRPr="00D83376" w:rsidRDefault="001C7AF9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Приложения</w:t>
      </w:r>
    </w:p>
    <w:p w14:paraId="037EB7A4" w14:textId="49D03D4C" w:rsidR="001C7AF9" w:rsidRPr="001C7AF9" w:rsidRDefault="001C7AF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1C7AF9">
        <w:rPr>
          <w:rFonts w:ascii="Arial" w:hAnsi="Arial" w:cs="Arial"/>
        </w:rPr>
        <w:t xml:space="preserve">Приложение № 1 </w:t>
      </w:r>
      <w:r>
        <w:rPr>
          <w:rFonts w:ascii="Arial" w:hAnsi="Arial" w:cs="Arial"/>
        </w:rPr>
        <w:t>Форма предоставления информации о жилом помещении</w:t>
      </w:r>
      <w:r w:rsidR="00A9423B">
        <w:rPr>
          <w:rFonts w:ascii="Arial" w:hAnsi="Arial" w:cs="Arial"/>
        </w:rPr>
        <w:t>.</w:t>
      </w:r>
      <w:r w:rsidRPr="001C7AF9">
        <w:rPr>
          <w:rFonts w:ascii="Arial" w:hAnsi="Arial" w:cs="Arial"/>
        </w:rPr>
        <w:t xml:space="preserve"> </w:t>
      </w:r>
    </w:p>
    <w:p w14:paraId="2F57C2E1" w14:textId="68839626" w:rsidR="001C7AF9" w:rsidRPr="001C7AF9" w:rsidRDefault="001C7AF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1C7AF9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  <w:r w:rsidRPr="001C7AF9">
        <w:rPr>
          <w:rFonts w:ascii="Arial" w:hAnsi="Arial" w:cs="Arial"/>
        </w:rPr>
        <w:t xml:space="preserve"> </w:t>
      </w:r>
      <w:r w:rsidR="00B0099D">
        <w:rPr>
          <w:rFonts w:ascii="Arial" w:hAnsi="Arial" w:cs="Arial"/>
        </w:rPr>
        <w:t>Соглашение о</w:t>
      </w:r>
      <w:r>
        <w:rPr>
          <w:rFonts w:ascii="Arial" w:hAnsi="Arial" w:cs="Arial"/>
        </w:rPr>
        <w:t xml:space="preserve"> взаимодействи</w:t>
      </w:r>
      <w:r w:rsidR="00B0099D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Т</w:t>
      </w:r>
      <w:r w:rsidR="00A9423B">
        <w:rPr>
          <w:rFonts w:ascii="Arial" w:hAnsi="Arial" w:cs="Arial"/>
        </w:rPr>
        <w:t>еплоснабжающей организации</w:t>
      </w:r>
      <w:r>
        <w:rPr>
          <w:rFonts w:ascii="Arial" w:hAnsi="Arial" w:cs="Arial"/>
        </w:rPr>
        <w:t xml:space="preserve"> с организациями, осуществляющими управление многоквартирными домами</w:t>
      </w:r>
      <w:r w:rsidR="00201C79">
        <w:rPr>
          <w:rFonts w:ascii="Arial" w:hAnsi="Arial" w:cs="Arial"/>
        </w:rPr>
        <w:t xml:space="preserve"> (Типовая ф</w:t>
      </w:r>
      <w:r w:rsidR="006260BB">
        <w:rPr>
          <w:rFonts w:ascii="Arial" w:hAnsi="Arial" w:cs="Arial"/>
        </w:rPr>
        <w:t>орма)</w:t>
      </w:r>
      <w:r w:rsidRPr="001C7AF9">
        <w:rPr>
          <w:rFonts w:ascii="Arial" w:hAnsi="Arial" w:cs="Arial"/>
        </w:rPr>
        <w:t>.</w:t>
      </w:r>
    </w:p>
    <w:p w14:paraId="6D4CE02A" w14:textId="77777777" w:rsidR="001C7AF9" w:rsidRDefault="001C7AF9" w:rsidP="0082646F">
      <w:pPr>
        <w:pStyle w:val="aa"/>
        <w:keepNext/>
        <w:widowControl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D177E85" w14:textId="0BFE9557" w:rsidR="00D83376" w:rsidRPr="00D83376" w:rsidRDefault="00D83376" w:rsidP="0082646F">
      <w:pPr>
        <w:pStyle w:val="aa"/>
        <w:keepNext/>
        <w:widowControl w:val="0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Адреса, реквизиты и подписи Сторон</w:t>
      </w:r>
    </w:p>
    <w:tbl>
      <w:tblPr>
        <w:tblW w:w="10029" w:type="dxa"/>
        <w:tblLook w:val="04A0" w:firstRow="1" w:lastRow="0" w:firstColumn="1" w:lastColumn="0" w:noHBand="0" w:noVBand="1"/>
      </w:tblPr>
      <w:tblGrid>
        <w:gridCol w:w="4536"/>
        <w:gridCol w:w="142"/>
        <w:gridCol w:w="5205"/>
        <w:gridCol w:w="146"/>
      </w:tblGrid>
      <w:tr w:rsidR="001C7AF9" w:rsidRPr="00D23A1C" w14:paraId="69D24F62" w14:textId="77777777" w:rsidTr="00E51CA5">
        <w:trPr>
          <w:gridAfter w:val="1"/>
          <w:wAfter w:w="146" w:type="dxa"/>
          <w:trHeight w:val="897"/>
        </w:trPr>
        <w:tc>
          <w:tcPr>
            <w:tcW w:w="4536" w:type="dxa"/>
          </w:tcPr>
          <w:p w14:paraId="4399282E" w14:textId="77777777" w:rsidR="001C7AF9" w:rsidRDefault="001C7AF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br w:type="page"/>
            </w:r>
          </w:p>
          <w:p w14:paraId="746798C4" w14:textId="7953E4B2" w:rsidR="001C7AF9" w:rsidRPr="00D23A1C" w:rsidRDefault="001C7AF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  <w:b/>
              </w:rPr>
              <w:t>Т</w:t>
            </w:r>
            <w:r w:rsidR="00A9423B">
              <w:rPr>
                <w:rFonts w:ascii="Arial" w:hAnsi="Arial" w:cs="Arial"/>
                <w:b/>
              </w:rPr>
              <w:t>СО</w:t>
            </w:r>
            <w:r w:rsidRPr="00D23A1C">
              <w:rPr>
                <w:rFonts w:ascii="Arial" w:hAnsi="Arial" w:cs="Arial"/>
                <w:b/>
              </w:rPr>
              <w:t>:</w:t>
            </w:r>
          </w:p>
          <w:p w14:paraId="455C9036" w14:textId="77777777" w:rsidR="001C7AF9" w:rsidRPr="00D23A1C" w:rsidRDefault="001C7AF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  <w:b/>
              </w:rPr>
              <w:t>Тюменское муниципальное унитарное предприятие «Тюменские тепловые сети»</w:t>
            </w:r>
          </w:p>
        </w:tc>
        <w:tc>
          <w:tcPr>
            <w:tcW w:w="5347" w:type="dxa"/>
            <w:gridSpan w:val="2"/>
          </w:tcPr>
          <w:p w14:paraId="5ABAFE61" w14:textId="77777777" w:rsidR="001C7AF9" w:rsidRDefault="001C7AF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</w:p>
          <w:p w14:paraId="0B154EF2" w14:textId="72B12349" w:rsidR="001C7AF9" w:rsidRPr="00D23A1C" w:rsidRDefault="001C7AF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Потребитель</w:t>
            </w:r>
            <w:r w:rsidRPr="00D23A1C">
              <w:rPr>
                <w:rFonts w:ascii="Arial" w:hAnsi="Arial" w:cs="Arial"/>
                <w:b/>
              </w:rPr>
              <w:t>:</w:t>
            </w:r>
          </w:p>
          <w:p w14:paraId="4B825FE6" w14:textId="2580C5A1" w:rsidR="001C7AF9" w:rsidRPr="001C7AF9" w:rsidRDefault="001C7AF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Cs/>
              </w:rPr>
            </w:pPr>
            <w:r w:rsidRPr="001C7AF9">
              <w:rPr>
                <w:rFonts w:ascii="Arial" w:hAnsi="Arial" w:cs="Arial"/>
                <w:bCs/>
              </w:rPr>
              <w:t>Фамилия, имя, отчество</w:t>
            </w:r>
            <w:r>
              <w:rPr>
                <w:rFonts w:ascii="Arial" w:hAnsi="Arial" w:cs="Arial"/>
                <w:bCs/>
              </w:rPr>
              <w:t>____________</w:t>
            </w:r>
            <w:r>
              <w:rPr>
                <w:rFonts w:ascii="Arial" w:hAnsi="Arial" w:cs="Arial"/>
                <w:bCs/>
              </w:rPr>
              <w:br/>
              <w:t>________________________________</w:t>
            </w:r>
          </w:p>
          <w:p w14:paraId="63A5C70E" w14:textId="77777777" w:rsidR="001C7AF9" w:rsidRPr="00D23A1C" w:rsidRDefault="001C7AF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E51CA5" w:rsidRPr="00D23A1C" w14:paraId="4E759879" w14:textId="77777777" w:rsidTr="00E51CA5">
        <w:trPr>
          <w:gridAfter w:val="1"/>
          <w:wAfter w:w="146" w:type="dxa"/>
          <w:trHeight w:val="625"/>
        </w:trPr>
        <w:tc>
          <w:tcPr>
            <w:tcW w:w="4536" w:type="dxa"/>
            <w:vMerge w:val="restart"/>
          </w:tcPr>
          <w:p w14:paraId="56A97C36" w14:textId="77777777" w:rsidR="00E51CA5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Юридический адрес</w:t>
            </w:r>
            <w:r w:rsidRPr="00D23A1C">
              <w:rPr>
                <w:rFonts w:ascii="Arial" w:hAnsi="Arial" w:cs="Arial"/>
              </w:rPr>
              <w:t xml:space="preserve">: 625023, Тюменская область, город Тюмень, </w:t>
            </w:r>
          </w:p>
          <w:p w14:paraId="68F9F2F6" w14:textId="77777777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ул</w:t>
            </w:r>
            <w:r>
              <w:rPr>
                <w:rFonts w:ascii="Arial" w:hAnsi="Arial" w:cs="Arial"/>
              </w:rPr>
              <w:t xml:space="preserve">. </w:t>
            </w:r>
            <w:r w:rsidRPr="00D23A1C">
              <w:rPr>
                <w:rFonts w:ascii="Arial" w:hAnsi="Arial" w:cs="Arial"/>
              </w:rPr>
              <w:t xml:space="preserve"> Одесская, дом 8</w:t>
            </w:r>
          </w:p>
          <w:p w14:paraId="57EAABD8" w14:textId="77777777" w:rsidR="00E51CA5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Фактический адрес:</w:t>
            </w:r>
            <w:r w:rsidRPr="00D23A1C">
              <w:rPr>
                <w:rFonts w:ascii="Arial" w:hAnsi="Arial" w:cs="Arial"/>
              </w:rPr>
              <w:t xml:space="preserve"> 625023, Тюменская область, город Тюмень, </w:t>
            </w:r>
          </w:p>
          <w:p w14:paraId="60CF6D8F" w14:textId="77777777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ул</w:t>
            </w:r>
            <w:r>
              <w:rPr>
                <w:rFonts w:ascii="Arial" w:hAnsi="Arial" w:cs="Arial"/>
              </w:rPr>
              <w:t>.</w:t>
            </w:r>
            <w:r w:rsidRPr="00D23A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Севастопольская, дом 2, корпус 2</w:t>
            </w:r>
          </w:p>
          <w:p w14:paraId="10AAFCF7" w14:textId="77777777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Телефон: 8 (3452) 69-35-43</w:t>
            </w:r>
          </w:p>
          <w:p w14:paraId="0AB7466F" w14:textId="77777777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ИНН </w:t>
            </w:r>
            <w:r w:rsidRPr="00D23A1C">
              <w:rPr>
                <w:rFonts w:ascii="Arial" w:hAnsi="Arial" w:cs="Arial"/>
                <w:lang w:val="x-none" w:eastAsia="ar-SA"/>
              </w:rPr>
              <w:t>7203262893</w:t>
            </w:r>
          </w:p>
          <w:p w14:paraId="3415B45E" w14:textId="77777777" w:rsidR="00E51CA5" w:rsidRPr="00D23A1C" w:rsidRDefault="00E51CA5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КПП </w:t>
            </w:r>
            <w:r w:rsidRPr="00D23A1C">
              <w:rPr>
                <w:rFonts w:ascii="Arial" w:hAnsi="Arial" w:cs="Arial"/>
                <w:lang w:val="x-none" w:eastAsia="ar-SA"/>
              </w:rPr>
              <w:t>720301001</w:t>
            </w:r>
          </w:p>
          <w:p w14:paraId="3FB53BC9" w14:textId="77777777" w:rsidR="00E51CA5" w:rsidRPr="00D022D2" w:rsidRDefault="00E51CA5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р/с </w:t>
            </w:r>
            <w:r w:rsidRPr="00D23A1C">
              <w:rPr>
                <w:rFonts w:ascii="Arial" w:hAnsi="Arial" w:cs="Arial"/>
                <w:lang w:val="x-none" w:eastAsia="ar-SA"/>
              </w:rPr>
              <w:t>40702810</w:t>
            </w:r>
            <w:r>
              <w:rPr>
                <w:rFonts w:ascii="Arial" w:hAnsi="Arial" w:cs="Arial"/>
                <w:lang w:eastAsia="ar-SA"/>
              </w:rPr>
              <w:t>306280002188</w:t>
            </w:r>
          </w:p>
          <w:p w14:paraId="26C36C5B" w14:textId="77777777" w:rsidR="00E51CA5" w:rsidRPr="00D022D2" w:rsidRDefault="00E51CA5" w:rsidP="0082646F">
            <w:pPr>
              <w:pStyle w:val="ae"/>
              <w:keepNext/>
              <w:widowControl w:val="0"/>
              <w:tabs>
                <w:tab w:val="left" w:pos="9637"/>
              </w:tabs>
              <w:ind w:right="-2"/>
              <w:outlineLvl w:val="0"/>
              <w:rPr>
                <w:rFonts w:ascii="Arial" w:hAnsi="Arial" w:cs="Arial"/>
                <w:lang w:eastAsia="ar-SA"/>
              </w:rPr>
            </w:pPr>
            <w:r w:rsidRPr="00D23A1C">
              <w:rPr>
                <w:rFonts w:ascii="Arial" w:hAnsi="Arial" w:cs="Arial"/>
                <w:lang w:val="x-none" w:eastAsia="ar-SA"/>
              </w:rPr>
              <w:t xml:space="preserve">Филиал </w:t>
            </w:r>
            <w:r>
              <w:rPr>
                <w:rFonts w:ascii="Arial" w:hAnsi="Arial" w:cs="Arial"/>
                <w:lang w:eastAsia="ar-SA"/>
              </w:rPr>
              <w:t xml:space="preserve">«Центральный» </w:t>
            </w:r>
            <w:r w:rsidRPr="00D23A1C">
              <w:rPr>
                <w:rFonts w:ascii="Arial" w:hAnsi="Arial" w:cs="Arial"/>
                <w:lang w:val="x-none" w:eastAsia="ar-SA"/>
              </w:rPr>
              <w:t>Банка ВТБ (ПАО) в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D23A1C">
              <w:rPr>
                <w:rFonts w:ascii="Arial" w:hAnsi="Arial" w:cs="Arial"/>
                <w:lang w:val="x-none" w:eastAsia="ar-SA"/>
              </w:rPr>
              <w:t xml:space="preserve">г. </w:t>
            </w:r>
            <w:r>
              <w:rPr>
                <w:rFonts w:ascii="Arial" w:hAnsi="Arial" w:cs="Arial"/>
                <w:lang w:eastAsia="ar-SA"/>
              </w:rPr>
              <w:t>Москве</w:t>
            </w:r>
          </w:p>
          <w:p w14:paraId="3220ACD6" w14:textId="77777777" w:rsidR="00E51CA5" w:rsidRPr="00D022D2" w:rsidRDefault="00E51CA5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к/с </w:t>
            </w:r>
            <w:r w:rsidRPr="00D23A1C">
              <w:rPr>
                <w:rFonts w:ascii="Arial" w:hAnsi="Arial" w:cs="Arial"/>
                <w:lang w:val="x-none" w:eastAsia="ar-SA"/>
              </w:rPr>
              <w:t>30101810</w:t>
            </w:r>
            <w:r>
              <w:rPr>
                <w:rFonts w:ascii="Arial" w:hAnsi="Arial" w:cs="Arial"/>
                <w:lang w:eastAsia="ar-SA"/>
              </w:rPr>
              <w:t>145250000411</w:t>
            </w:r>
          </w:p>
          <w:p w14:paraId="443C40A3" w14:textId="2A93560D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БИК </w:t>
            </w:r>
            <w:r w:rsidRPr="00D23A1C">
              <w:rPr>
                <w:rFonts w:ascii="Arial" w:hAnsi="Arial" w:cs="Arial"/>
                <w:lang w:val="x-none" w:eastAsia="ar-SA"/>
              </w:rPr>
              <w:t>04</w:t>
            </w:r>
            <w:r>
              <w:rPr>
                <w:rFonts w:ascii="Arial" w:hAnsi="Arial" w:cs="Arial"/>
                <w:lang w:eastAsia="ar-SA"/>
              </w:rPr>
              <w:t>4525411</w:t>
            </w:r>
          </w:p>
        </w:tc>
        <w:tc>
          <w:tcPr>
            <w:tcW w:w="5347" w:type="dxa"/>
            <w:gridSpan w:val="2"/>
          </w:tcPr>
          <w:p w14:paraId="125AB623" w14:textId="3D1B8953" w:rsidR="00E51CA5" w:rsidRDefault="00E51CA5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 xml:space="preserve">Паспорт серия_______ № _________ выдан </w:t>
            </w:r>
            <w:r>
              <w:rPr>
                <w:rFonts w:ascii="Arial" w:hAnsi="Arial" w:cs="Arial"/>
              </w:rPr>
              <w:t xml:space="preserve">(кем, когда) </w:t>
            </w:r>
            <w:r w:rsidRPr="00040844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</w:t>
            </w:r>
          </w:p>
          <w:p w14:paraId="5688857B" w14:textId="5FFD455C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E51CA5" w:rsidRPr="00D23A1C" w14:paraId="61AF8860" w14:textId="77777777" w:rsidTr="00E51CA5">
        <w:trPr>
          <w:gridAfter w:val="1"/>
          <w:wAfter w:w="146" w:type="dxa"/>
          <w:trHeight w:val="625"/>
        </w:trPr>
        <w:tc>
          <w:tcPr>
            <w:tcW w:w="4536" w:type="dxa"/>
            <w:vMerge/>
          </w:tcPr>
          <w:p w14:paraId="10673D2A" w14:textId="5DF707FA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347" w:type="dxa"/>
            <w:gridSpan w:val="2"/>
          </w:tcPr>
          <w:p w14:paraId="0E28F9A7" w14:textId="3957F4DA" w:rsidR="00E51CA5" w:rsidRPr="00B00B57" w:rsidRDefault="00E51CA5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места </w:t>
            </w:r>
            <w:r w:rsidRPr="00B00B57">
              <w:rPr>
                <w:rFonts w:ascii="Arial" w:hAnsi="Arial" w:cs="Arial"/>
              </w:rPr>
              <w:t>регистрации</w:t>
            </w:r>
            <w:r>
              <w:rPr>
                <w:rFonts w:ascii="Arial" w:hAnsi="Arial" w:cs="Arial"/>
              </w:rPr>
              <w:t xml:space="preserve"> _______________</w:t>
            </w:r>
          </w:p>
          <w:p w14:paraId="54FE3B0E" w14:textId="7E5928A8" w:rsidR="00E51CA5" w:rsidRPr="00B00B57" w:rsidRDefault="00E51CA5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B00B57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______________________________</w:t>
            </w:r>
            <w:r w:rsidRPr="00B00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Адрес </w:t>
            </w:r>
            <w:r w:rsidRPr="00B00B57">
              <w:rPr>
                <w:rFonts w:ascii="Arial" w:hAnsi="Arial" w:cs="Arial"/>
              </w:rPr>
              <w:t>фактическо</w:t>
            </w:r>
            <w:r>
              <w:rPr>
                <w:rFonts w:ascii="Arial" w:hAnsi="Arial" w:cs="Arial"/>
              </w:rPr>
              <w:t>го</w:t>
            </w:r>
            <w:r w:rsidRPr="00B00B57">
              <w:rPr>
                <w:rFonts w:ascii="Arial" w:hAnsi="Arial" w:cs="Arial"/>
              </w:rPr>
              <w:t xml:space="preserve"> места жительства____________________</w:t>
            </w:r>
            <w:r>
              <w:rPr>
                <w:rFonts w:ascii="Arial" w:hAnsi="Arial" w:cs="Arial"/>
              </w:rPr>
              <w:t>________</w:t>
            </w:r>
          </w:p>
          <w:p w14:paraId="63A23A9D" w14:textId="382C7B8D" w:rsidR="00E51CA5" w:rsidRPr="001C7AF9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Cs/>
              </w:rPr>
            </w:pPr>
            <w:r w:rsidRPr="00B00B57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______________________________</w:t>
            </w:r>
          </w:p>
        </w:tc>
      </w:tr>
      <w:tr w:rsidR="00E51CA5" w:rsidRPr="00D23A1C" w14:paraId="3187642C" w14:textId="77777777" w:rsidTr="00E51CA5">
        <w:trPr>
          <w:gridAfter w:val="1"/>
          <w:wAfter w:w="146" w:type="dxa"/>
          <w:trHeight w:val="203"/>
        </w:trPr>
        <w:tc>
          <w:tcPr>
            <w:tcW w:w="4536" w:type="dxa"/>
            <w:vMerge/>
          </w:tcPr>
          <w:p w14:paraId="260FC7EF" w14:textId="415280A4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347" w:type="dxa"/>
            <w:gridSpan w:val="2"/>
          </w:tcPr>
          <w:p w14:paraId="4675D55E" w14:textId="5D2C0CB1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Контактный т</w:t>
            </w:r>
            <w:r w:rsidRPr="00D23A1C">
              <w:rPr>
                <w:rFonts w:ascii="Arial" w:hAnsi="Arial" w:cs="Arial"/>
              </w:rPr>
              <w:t>елефон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E51CA5" w:rsidRPr="00D23A1C" w14:paraId="6DEEAC73" w14:textId="77777777" w:rsidTr="00E51CA5">
        <w:trPr>
          <w:gridAfter w:val="1"/>
          <w:wAfter w:w="146" w:type="dxa"/>
          <w:trHeight w:val="217"/>
        </w:trPr>
        <w:tc>
          <w:tcPr>
            <w:tcW w:w="4536" w:type="dxa"/>
            <w:vMerge/>
          </w:tcPr>
          <w:p w14:paraId="321AAA7A" w14:textId="4B316428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347" w:type="dxa"/>
            <w:gridSpan w:val="2"/>
          </w:tcPr>
          <w:p w14:paraId="440AD087" w14:textId="7949937F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Адрес электронной почты__________</w:t>
            </w:r>
          </w:p>
        </w:tc>
      </w:tr>
      <w:tr w:rsidR="00E51CA5" w:rsidRPr="00D23A1C" w14:paraId="380B8871" w14:textId="77777777" w:rsidTr="00E51CA5">
        <w:trPr>
          <w:gridAfter w:val="1"/>
          <w:wAfter w:w="146" w:type="dxa"/>
          <w:trHeight w:val="231"/>
        </w:trPr>
        <w:tc>
          <w:tcPr>
            <w:tcW w:w="4536" w:type="dxa"/>
            <w:vMerge/>
          </w:tcPr>
          <w:p w14:paraId="785A96B5" w14:textId="0F5C7867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347" w:type="dxa"/>
            <w:gridSpan w:val="2"/>
          </w:tcPr>
          <w:p w14:paraId="4654A35A" w14:textId="289C8C52" w:rsidR="00E51CA5" w:rsidRPr="00D23A1C" w:rsidRDefault="00E51CA5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E51CA5" w:rsidRPr="00D23A1C" w14:paraId="5617C685" w14:textId="77777777" w:rsidTr="00E51CA5">
        <w:trPr>
          <w:gridAfter w:val="1"/>
          <w:wAfter w:w="146" w:type="dxa"/>
          <w:trHeight w:val="1441"/>
        </w:trPr>
        <w:tc>
          <w:tcPr>
            <w:tcW w:w="4536" w:type="dxa"/>
            <w:vMerge/>
          </w:tcPr>
          <w:p w14:paraId="48E621F3" w14:textId="59ECAA5A" w:rsidR="00E51CA5" w:rsidRPr="00D022D2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347" w:type="dxa"/>
            <w:gridSpan w:val="2"/>
          </w:tcPr>
          <w:p w14:paraId="16D720F3" w14:textId="156E9B50" w:rsidR="00E51CA5" w:rsidRPr="00D23A1C" w:rsidRDefault="00E51CA5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1C7AF9" w:rsidRPr="00D23A1C" w14:paraId="119AF0BD" w14:textId="77777777" w:rsidTr="00E51CA5">
        <w:trPr>
          <w:trHeight w:val="489"/>
        </w:trPr>
        <w:tc>
          <w:tcPr>
            <w:tcW w:w="4678" w:type="dxa"/>
            <w:gridSpan w:val="2"/>
          </w:tcPr>
          <w:p w14:paraId="6927B7A7" w14:textId="77777777" w:rsidR="001C7AF9" w:rsidRPr="00D23A1C" w:rsidRDefault="001C7AF9" w:rsidP="0082646F">
            <w:pPr>
              <w:keepNext/>
              <w:widowControl w:val="0"/>
              <w:outlineLvl w:val="0"/>
              <w:rPr>
                <w:rFonts w:ascii="Arial" w:hAnsi="Arial" w:cs="Arial"/>
              </w:rPr>
            </w:pPr>
          </w:p>
          <w:p w14:paraId="33BD6B9E" w14:textId="419D9342" w:rsidR="001C7AF9" w:rsidRPr="00D23A1C" w:rsidRDefault="001C7AF9" w:rsidP="0082646F">
            <w:pPr>
              <w:keepNext/>
              <w:widowControl w:val="0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__________________ / </w:t>
            </w:r>
            <w:r w:rsidR="00D022D2">
              <w:rPr>
                <w:rFonts w:ascii="Arial" w:hAnsi="Arial" w:cs="Arial"/>
              </w:rPr>
              <w:t>_____________</w:t>
            </w:r>
            <w:r w:rsidRPr="00D23A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1" w:type="dxa"/>
            <w:gridSpan w:val="2"/>
          </w:tcPr>
          <w:p w14:paraId="04D66019" w14:textId="77777777" w:rsidR="001C7AF9" w:rsidRPr="00D23A1C" w:rsidRDefault="001C7AF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</w:p>
          <w:p w14:paraId="2F314E70" w14:textId="2A1BD411" w:rsidR="001C7AF9" w:rsidRPr="00D23A1C" w:rsidRDefault="001C7AF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_______________ / </w:t>
            </w:r>
            <w:r w:rsidR="00B0099D">
              <w:rPr>
                <w:rFonts w:ascii="Arial" w:hAnsi="Arial" w:cs="Arial"/>
              </w:rPr>
              <w:t>________________</w:t>
            </w:r>
            <w:r w:rsidRPr="00D23A1C">
              <w:rPr>
                <w:rFonts w:ascii="Arial" w:hAnsi="Arial" w:cs="Arial"/>
              </w:rPr>
              <w:t xml:space="preserve"> /</w:t>
            </w:r>
          </w:p>
        </w:tc>
      </w:tr>
    </w:tbl>
    <w:p w14:paraId="0F3FAE6A" w14:textId="63339BEC" w:rsidR="001C7AF9" w:rsidRDefault="00F52716" w:rsidP="0082646F">
      <w:pPr>
        <w:keepNext/>
        <w:widowControl w:val="0"/>
        <w:rPr>
          <w:rFonts w:ascii="Arial" w:hAnsi="Arial" w:cs="Arial"/>
          <w:highlight w:val="lightGray"/>
        </w:rPr>
      </w:pPr>
      <w:r w:rsidRPr="00BB1850">
        <w:rPr>
          <w:rFonts w:ascii="Arial" w:eastAsia="Calibri" w:hAnsi="Arial" w:cs="Arial"/>
          <w:sz w:val="22"/>
          <w:szCs w:val="22"/>
          <w:lang w:eastAsia="en-US"/>
        </w:rPr>
        <w:t>М.П.</w:t>
      </w:r>
    </w:p>
    <w:p w14:paraId="731A7946" w14:textId="77777777" w:rsidR="001C7AF9" w:rsidRDefault="001C7AF9" w:rsidP="0082646F">
      <w:pPr>
        <w:keepNext/>
        <w:widowControl w:val="0"/>
        <w:rPr>
          <w:rFonts w:ascii="Arial" w:hAnsi="Arial" w:cs="Arial"/>
          <w:highlight w:val="lightGray"/>
        </w:rPr>
      </w:pPr>
    </w:p>
    <w:p w14:paraId="3E7E741B" w14:textId="77777777" w:rsidR="00B479E4" w:rsidRPr="00040844" w:rsidRDefault="00B479E4" w:rsidP="0082646F">
      <w:pPr>
        <w:keepNext/>
        <w:widowControl w:val="0"/>
        <w:jc w:val="center"/>
        <w:rPr>
          <w:rFonts w:ascii="Arial" w:hAnsi="Arial" w:cs="Arial"/>
          <w:b/>
        </w:rPr>
      </w:pPr>
    </w:p>
    <w:p w14:paraId="4069B5FC" w14:textId="1DC50E78" w:rsidR="00EE02C3" w:rsidRDefault="00EE02C3" w:rsidP="0082646F">
      <w:pPr>
        <w:keepNext/>
        <w:widowControl w:val="0"/>
        <w:jc w:val="right"/>
        <w:rPr>
          <w:rFonts w:ascii="Arial" w:eastAsiaTheme="minorHAnsi" w:hAnsi="Arial" w:cs="Arial"/>
          <w:lang w:eastAsia="en-US"/>
        </w:rPr>
      </w:pPr>
      <w:bookmarkStart w:id="4" w:name="_Hlk22895798"/>
      <w:r>
        <w:rPr>
          <w:rFonts w:ascii="Arial" w:eastAsiaTheme="minorHAnsi" w:hAnsi="Arial" w:cs="Arial"/>
          <w:lang w:eastAsia="en-US"/>
        </w:rPr>
        <w:br/>
      </w:r>
    </w:p>
    <w:p w14:paraId="2BC8E511" w14:textId="77777777" w:rsidR="00EE02C3" w:rsidRDefault="00EE02C3" w:rsidP="0082646F">
      <w:pPr>
        <w:keepNext/>
        <w:widowControl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bookmarkEnd w:id="4"/>
    <w:p w14:paraId="7E774D57" w14:textId="085986C5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14:paraId="052A4677" w14:textId="77777777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 w:rsidRPr="0009607E">
        <w:rPr>
          <w:rFonts w:ascii="Arial" w:hAnsi="Arial" w:cs="Arial"/>
        </w:rPr>
        <w:t xml:space="preserve">к Договору отопления, </w:t>
      </w:r>
    </w:p>
    <w:p w14:paraId="41DEF206" w14:textId="41DDE878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 w:rsidRPr="0009607E">
        <w:rPr>
          <w:rFonts w:ascii="Arial" w:hAnsi="Arial" w:cs="Arial"/>
        </w:rPr>
        <w:t xml:space="preserve">горячего водоснабжения </w:t>
      </w:r>
    </w:p>
    <w:p w14:paraId="20F7ADEB" w14:textId="77777777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 w:rsidRPr="0009607E">
        <w:rPr>
          <w:rFonts w:ascii="Arial" w:hAnsi="Arial" w:cs="Arial"/>
        </w:rPr>
        <w:t xml:space="preserve">№ </w:t>
      </w:r>
      <w:sdt>
        <w:sdtPr>
          <w:rPr>
            <w:rFonts w:ascii="Arial" w:hAnsi="Arial" w:cs="Arial"/>
          </w:rPr>
          <w:alias w:val="Номер договора"/>
          <w:tag w:val="Номер договора"/>
          <w:id w:val="729730735"/>
          <w:placeholder>
            <w:docPart w:val="B78BAE84AEC047E29D529400CBAFEDB8"/>
          </w:placeholder>
          <w15:color w:val="000080"/>
          <w:text/>
        </w:sdtPr>
        <w:sdtEndPr/>
        <w:sdtContent>
          <w:r w:rsidRPr="0009607E">
            <w:rPr>
              <w:rFonts w:ascii="Arial" w:hAnsi="Arial" w:cs="Arial"/>
            </w:rPr>
            <w:t>________</w:t>
          </w:r>
        </w:sdtContent>
      </w:sdt>
      <w:r w:rsidRPr="0009607E">
        <w:rPr>
          <w:rFonts w:ascii="Arial" w:hAnsi="Arial" w:cs="Arial"/>
        </w:rPr>
        <w:t xml:space="preserve"> от </w:t>
      </w:r>
      <w:sdt>
        <w:sdtPr>
          <w:rPr>
            <w:rFonts w:ascii="Arial" w:hAnsi="Arial" w:cs="Arial"/>
          </w:rPr>
          <w:alias w:val="Дата договора"/>
          <w:tag w:val="Дата договора"/>
          <w:id w:val="1867100106"/>
          <w:placeholder>
            <w:docPart w:val="B78BAE84AEC047E29D529400CBAFEDB8"/>
          </w:placeholder>
          <w15:color w:val="000080"/>
          <w:text/>
        </w:sdtPr>
        <w:sdtEndPr/>
        <w:sdtContent>
          <w:r w:rsidRPr="0009607E">
            <w:rPr>
              <w:rFonts w:ascii="Arial" w:hAnsi="Arial" w:cs="Arial"/>
            </w:rPr>
            <w:t>______20___</w:t>
          </w:r>
        </w:sdtContent>
      </w:sdt>
      <w:r w:rsidRPr="0009607E">
        <w:rPr>
          <w:rFonts w:ascii="Arial" w:hAnsi="Arial" w:cs="Arial"/>
        </w:rPr>
        <w:t xml:space="preserve"> </w:t>
      </w:r>
    </w:p>
    <w:p w14:paraId="1838219F" w14:textId="77777777" w:rsidR="00ED6EEF" w:rsidRPr="0009607E" w:rsidRDefault="00ED6EEF" w:rsidP="0082646F">
      <w:pPr>
        <w:keepNext/>
        <w:widowControl w:val="0"/>
        <w:jc w:val="center"/>
        <w:rPr>
          <w:rFonts w:ascii="Arial" w:hAnsi="Arial" w:cs="Arial"/>
        </w:rPr>
      </w:pPr>
    </w:p>
    <w:p w14:paraId="233A8AF2" w14:textId="3C6E7DA5" w:rsidR="006C09BB" w:rsidRPr="00040844" w:rsidRDefault="006C09BB" w:rsidP="0082646F">
      <w:pPr>
        <w:keepNext/>
        <w:widowControl w:val="0"/>
        <w:jc w:val="center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Форма предоставления информации о жилом помещении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88"/>
        <w:gridCol w:w="3685"/>
        <w:gridCol w:w="4678"/>
      </w:tblGrid>
      <w:tr w:rsidR="006C09BB" w:rsidRPr="00040844" w14:paraId="18A4F735" w14:textId="77777777" w:rsidTr="00ED6EEF">
        <w:tc>
          <w:tcPr>
            <w:tcW w:w="988" w:type="dxa"/>
          </w:tcPr>
          <w:p w14:paraId="2F5A0453" w14:textId="31F770FF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  <w:r w:rsidRPr="00040844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685" w:type="dxa"/>
          </w:tcPr>
          <w:p w14:paraId="2B64B05B" w14:textId="106AA378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  <w:r w:rsidRPr="00040844">
              <w:rPr>
                <w:rFonts w:ascii="Arial" w:hAnsi="Arial" w:cs="Arial"/>
                <w:b/>
              </w:rPr>
              <w:t>Вид данных</w:t>
            </w:r>
          </w:p>
        </w:tc>
        <w:tc>
          <w:tcPr>
            <w:tcW w:w="4678" w:type="dxa"/>
          </w:tcPr>
          <w:p w14:paraId="50CE627B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5F3D59F0" w14:textId="77777777" w:rsidTr="00ED6EEF">
        <w:tc>
          <w:tcPr>
            <w:tcW w:w="988" w:type="dxa"/>
          </w:tcPr>
          <w:p w14:paraId="0BAC5CA9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6B7FE8" w14:textId="06A7EAFC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ФИО собственника</w:t>
            </w:r>
            <w:r w:rsidR="007D2FA6" w:rsidRPr="00040844">
              <w:rPr>
                <w:rFonts w:ascii="Arial" w:hAnsi="Arial" w:cs="Arial"/>
              </w:rPr>
              <w:t xml:space="preserve"> (нанимателя)</w:t>
            </w:r>
          </w:p>
        </w:tc>
        <w:tc>
          <w:tcPr>
            <w:tcW w:w="4678" w:type="dxa"/>
          </w:tcPr>
          <w:p w14:paraId="2D16D02F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4B9C0AE6" w14:textId="77777777" w:rsidTr="00ED6EEF">
        <w:tc>
          <w:tcPr>
            <w:tcW w:w="988" w:type="dxa"/>
          </w:tcPr>
          <w:p w14:paraId="4FB0353D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F731F6" w14:textId="5DB9431E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Адрес жилого помещения</w:t>
            </w:r>
          </w:p>
        </w:tc>
        <w:tc>
          <w:tcPr>
            <w:tcW w:w="4678" w:type="dxa"/>
          </w:tcPr>
          <w:p w14:paraId="67448B2C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70D945E" w14:textId="77777777" w:rsidTr="00ED6EEF">
        <w:tc>
          <w:tcPr>
            <w:tcW w:w="988" w:type="dxa"/>
          </w:tcPr>
          <w:p w14:paraId="3C5AF352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9BA6E7" w14:textId="77777777" w:rsidR="00ED6EEF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 xml:space="preserve">Площадь жилого </w:t>
            </w:r>
          </w:p>
          <w:p w14:paraId="08355B7F" w14:textId="13B0E70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помещения</w:t>
            </w:r>
            <w:r w:rsidR="00D022D2">
              <w:rPr>
                <w:rFonts w:ascii="Arial" w:hAnsi="Arial" w:cs="Arial"/>
              </w:rPr>
              <w:t xml:space="preserve">, </w:t>
            </w:r>
            <w:r w:rsidR="00D022D2" w:rsidRPr="00D022D2">
              <w:rPr>
                <w:rFonts w:ascii="Arial" w:hAnsi="Arial" w:cs="Arial"/>
              </w:rPr>
              <w:t>м</w:t>
            </w:r>
            <w:r w:rsidR="00D022D2" w:rsidRPr="00D022D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78" w:type="dxa"/>
          </w:tcPr>
          <w:p w14:paraId="0203CE4A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31639F34" w14:textId="77777777" w:rsidTr="00ED6EEF">
        <w:tc>
          <w:tcPr>
            <w:tcW w:w="988" w:type="dxa"/>
          </w:tcPr>
          <w:p w14:paraId="0F01CFCB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8D499B" w14:textId="70A298D6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 xml:space="preserve">Количество комнат </w:t>
            </w:r>
          </w:p>
        </w:tc>
        <w:tc>
          <w:tcPr>
            <w:tcW w:w="4678" w:type="dxa"/>
          </w:tcPr>
          <w:p w14:paraId="6E4D9540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0751AE89" w14:textId="77777777" w:rsidTr="00ED6EEF">
        <w:tc>
          <w:tcPr>
            <w:tcW w:w="988" w:type="dxa"/>
          </w:tcPr>
          <w:p w14:paraId="55DF578B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2E5E89" w14:textId="1019E52A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постоянно проживающих лиц</w:t>
            </w:r>
          </w:p>
        </w:tc>
        <w:tc>
          <w:tcPr>
            <w:tcW w:w="4678" w:type="dxa"/>
          </w:tcPr>
          <w:p w14:paraId="31EDB551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A05C2" w:rsidRPr="00040844" w14:paraId="1DA28E0C" w14:textId="77777777" w:rsidTr="00ED6EEF">
        <w:tc>
          <w:tcPr>
            <w:tcW w:w="988" w:type="dxa"/>
          </w:tcPr>
          <w:p w14:paraId="6F40584A" w14:textId="77777777" w:rsidR="00FA05C2" w:rsidRPr="00040844" w:rsidRDefault="00FA05C2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87F025" w14:textId="3A29093D" w:rsidR="00FA05C2" w:rsidRPr="00040844" w:rsidRDefault="00FA05C2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временно проживающих лиц</w:t>
            </w:r>
          </w:p>
        </w:tc>
        <w:tc>
          <w:tcPr>
            <w:tcW w:w="4678" w:type="dxa"/>
          </w:tcPr>
          <w:p w14:paraId="0414663B" w14:textId="77777777" w:rsidR="00FA05C2" w:rsidRPr="00040844" w:rsidRDefault="00FA05C2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0B4C535" w14:textId="77777777" w:rsidTr="00ED6EEF">
        <w:tc>
          <w:tcPr>
            <w:tcW w:w="988" w:type="dxa"/>
          </w:tcPr>
          <w:p w14:paraId="58588539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FBC248" w14:textId="532098D8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собственников</w:t>
            </w:r>
          </w:p>
        </w:tc>
        <w:tc>
          <w:tcPr>
            <w:tcW w:w="4678" w:type="dxa"/>
          </w:tcPr>
          <w:p w14:paraId="1359378D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0AA78B3C" w14:textId="77777777" w:rsidTr="00ED6EEF">
        <w:tc>
          <w:tcPr>
            <w:tcW w:w="988" w:type="dxa"/>
            <w:vMerge w:val="restart"/>
          </w:tcPr>
          <w:p w14:paraId="7C99E449" w14:textId="77777777" w:rsidR="006C09BB" w:rsidRPr="00040844" w:rsidRDefault="006C09BB" w:rsidP="0082646F">
            <w:pPr>
              <w:pStyle w:val="aa"/>
              <w:keepNext/>
              <w:widowControl w:val="0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D7C5D9" w14:textId="724BECFF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Прибор учета (при наличии)</w:t>
            </w:r>
          </w:p>
        </w:tc>
        <w:tc>
          <w:tcPr>
            <w:tcW w:w="4678" w:type="dxa"/>
          </w:tcPr>
          <w:p w14:paraId="0ECDDD18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13AF98A8" w14:textId="77777777" w:rsidTr="00ED6EEF">
        <w:tc>
          <w:tcPr>
            <w:tcW w:w="988" w:type="dxa"/>
            <w:vMerge/>
          </w:tcPr>
          <w:p w14:paraId="21FEF4AB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4CFD09A7" w14:textId="7F006FD4" w:rsidR="006C09BB" w:rsidRPr="00040844" w:rsidRDefault="006C09BB" w:rsidP="0082646F">
            <w:pPr>
              <w:keepNext/>
              <w:widowControl w:val="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марка</w:t>
            </w:r>
          </w:p>
        </w:tc>
        <w:tc>
          <w:tcPr>
            <w:tcW w:w="4678" w:type="dxa"/>
          </w:tcPr>
          <w:p w14:paraId="22683B17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24EAB460" w14:textId="77777777" w:rsidTr="00ED6EEF">
        <w:tc>
          <w:tcPr>
            <w:tcW w:w="988" w:type="dxa"/>
            <w:vMerge/>
          </w:tcPr>
          <w:p w14:paraId="362EDE26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3F0D2AD3" w14:textId="17F0BEE4" w:rsidR="006C09BB" w:rsidRPr="00040844" w:rsidRDefault="006C09BB" w:rsidP="0082646F">
            <w:pPr>
              <w:keepNext/>
              <w:widowControl w:val="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серия</w:t>
            </w:r>
          </w:p>
        </w:tc>
        <w:tc>
          <w:tcPr>
            <w:tcW w:w="4678" w:type="dxa"/>
          </w:tcPr>
          <w:p w14:paraId="7730C461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D5B58C0" w14:textId="77777777" w:rsidTr="00ED6EEF">
        <w:tc>
          <w:tcPr>
            <w:tcW w:w="988" w:type="dxa"/>
            <w:vMerge/>
          </w:tcPr>
          <w:p w14:paraId="08541D50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1DF533B2" w14:textId="2A3FEE90" w:rsidR="006C09BB" w:rsidRPr="00040844" w:rsidRDefault="006C09BB" w:rsidP="0082646F">
            <w:pPr>
              <w:keepNext/>
              <w:widowControl w:val="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дата последней поверки</w:t>
            </w:r>
          </w:p>
        </w:tc>
        <w:tc>
          <w:tcPr>
            <w:tcW w:w="4678" w:type="dxa"/>
          </w:tcPr>
          <w:p w14:paraId="62CCFEE4" w14:textId="77777777" w:rsidR="006C09BB" w:rsidRPr="00040844" w:rsidRDefault="006C09BB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022D2" w:rsidRPr="00040844" w14:paraId="72747041" w14:textId="77777777" w:rsidTr="00ED6EEF">
        <w:tc>
          <w:tcPr>
            <w:tcW w:w="988" w:type="dxa"/>
          </w:tcPr>
          <w:p w14:paraId="5C8EAB57" w14:textId="3276EC44" w:rsidR="00D022D2" w:rsidRPr="00040844" w:rsidRDefault="00D022D2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685" w:type="dxa"/>
          </w:tcPr>
          <w:p w14:paraId="68501DF1" w14:textId="3BCF50C8" w:rsidR="00D022D2" w:rsidRPr="00D022D2" w:rsidRDefault="00D022D2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D022D2">
              <w:rPr>
                <w:rFonts w:ascii="Arial" w:hAnsi="Arial" w:cs="Arial"/>
              </w:rPr>
              <w:t>бщая площадь помещений, входящих в состав общего имущества</w:t>
            </w:r>
            <w:r>
              <w:rPr>
                <w:rFonts w:ascii="Arial" w:hAnsi="Arial" w:cs="Arial"/>
              </w:rPr>
              <w:t>,</w:t>
            </w:r>
            <w:r w:rsidRPr="00D022D2">
              <w:rPr>
                <w:rFonts w:ascii="Arial" w:hAnsi="Arial" w:cs="Arial"/>
              </w:rPr>
              <w:t xml:space="preserve"> м</w:t>
            </w:r>
            <w:r w:rsidRPr="00D022D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78" w:type="dxa"/>
          </w:tcPr>
          <w:p w14:paraId="6499919F" w14:textId="77777777" w:rsidR="00D022D2" w:rsidRPr="00040844" w:rsidRDefault="00D022D2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022D2" w:rsidRPr="00040844" w14:paraId="44449A9B" w14:textId="77777777" w:rsidTr="00ED6EEF">
        <w:tc>
          <w:tcPr>
            <w:tcW w:w="988" w:type="dxa"/>
          </w:tcPr>
          <w:p w14:paraId="7C015400" w14:textId="13ADBB8D" w:rsidR="00D022D2" w:rsidRDefault="00D022D2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685" w:type="dxa"/>
          </w:tcPr>
          <w:p w14:paraId="5A006ED9" w14:textId="528A0364" w:rsidR="00D022D2" w:rsidRDefault="00ED6EEF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D022D2" w:rsidRPr="00D022D2">
              <w:rPr>
                <w:rFonts w:ascii="Arial" w:hAnsi="Arial" w:cs="Arial"/>
              </w:rPr>
              <w:t>бщая площадь жилых и нежилых помещений в многоквартирном доме</w:t>
            </w:r>
            <w:r w:rsidR="00D022D2">
              <w:rPr>
                <w:rFonts w:ascii="Arial" w:hAnsi="Arial" w:cs="Arial"/>
              </w:rPr>
              <w:t xml:space="preserve">, </w:t>
            </w:r>
            <w:r w:rsidR="00D022D2" w:rsidRPr="00D022D2">
              <w:rPr>
                <w:rFonts w:ascii="Arial" w:hAnsi="Arial" w:cs="Arial"/>
              </w:rPr>
              <w:t>м</w:t>
            </w:r>
            <w:r w:rsidR="00D022D2" w:rsidRPr="00D022D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78" w:type="dxa"/>
          </w:tcPr>
          <w:p w14:paraId="5DA95592" w14:textId="77777777" w:rsidR="00D022D2" w:rsidRPr="00040844" w:rsidRDefault="00D022D2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9536055" w14:textId="0150C159" w:rsidR="001C3BB9" w:rsidRPr="00040844" w:rsidRDefault="001C3BB9" w:rsidP="0082646F">
      <w:pPr>
        <w:keepNext/>
        <w:widowControl w:val="0"/>
        <w:jc w:val="center"/>
        <w:rPr>
          <w:rFonts w:ascii="Arial" w:hAnsi="Arial" w:cs="Arial"/>
          <w:b/>
        </w:rPr>
      </w:pPr>
    </w:p>
    <w:p w14:paraId="12161A4C" w14:textId="4E159BE1" w:rsidR="001C3BB9" w:rsidRPr="00040844" w:rsidRDefault="001C3BB9" w:rsidP="0082646F">
      <w:pPr>
        <w:keepNext/>
        <w:widowControl w:val="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Дата предоставления ________________________</w:t>
      </w:r>
    </w:p>
    <w:p w14:paraId="2E09DEA1" w14:textId="4CB5F6AD" w:rsidR="001C3BB9" w:rsidRPr="00040844" w:rsidRDefault="001C3BB9" w:rsidP="0082646F">
      <w:pPr>
        <w:keepNext/>
        <w:widowControl w:val="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Представленная информация и приложенные документы являются актуальными, полными и достоверными.</w:t>
      </w:r>
    </w:p>
    <w:p w14:paraId="385D2F5E" w14:textId="77777777" w:rsidR="001C3BB9" w:rsidRPr="00040844" w:rsidRDefault="001C3BB9" w:rsidP="0082646F">
      <w:pPr>
        <w:keepNext/>
        <w:widowControl w:val="0"/>
        <w:rPr>
          <w:rFonts w:ascii="Arial" w:hAnsi="Arial" w:cs="Arial"/>
          <w:b/>
        </w:rPr>
      </w:pPr>
    </w:p>
    <w:p w14:paraId="7BC51D1E" w14:textId="0BE9657A" w:rsidR="001C3BB9" w:rsidRPr="00040844" w:rsidRDefault="001C3BB9" w:rsidP="0082646F">
      <w:pPr>
        <w:keepNext/>
        <w:widowControl w:val="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Потребитель _________________ /__________</w:t>
      </w:r>
      <w:r w:rsidR="00B0099D">
        <w:rPr>
          <w:rFonts w:ascii="Arial" w:hAnsi="Arial" w:cs="Arial"/>
          <w:b/>
        </w:rPr>
        <w:t>_____</w:t>
      </w:r>
      <w:r w:rsidRPr="00040844">
        <w:rPr>
          <w:rFonts w:ascii="Arial" w:hAnsi="Arial" w:cs="Arial"/>
          <w:b/>
        </w:rPr>
        <w:t>/</w:t>
      </w:r>
    </w:p>
    <w:p w14:paraId="5E33D606" w14:textId="66344379" w:rsidR="004035B9" w:rsidRDefault="004035B9" w:rsidP="0082646F">
      <w:pPr>
        <w:keepNext/>
        <w:widowControl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2B8BA53D" w14:textId="1165CC2E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№ </w:t>
      </w:r>
      <w:r w:rsidR="0082646F">
        <w:rPr>
          <w:rFonts w:ascii="Arial" w:hAnsi="Arial" w:cs="Arial"/>
        </w:rPr>
        <w:t>2</w:t>
      </w:r>
    </w:p>
    <w:p w14:paraId="274ED72C" w14:textId="77777777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 w:rsidRPr="0009607E">
        <w:rPr>
          <w:rFonts w:ascii="Arial" w:hAnsi="Arial" w:cs="Arial"/>
        </w:rPr>
        <w:t xml:space="preserve">к Договору отопления, </w:t>
      </w:r>
    </w:p>
    <w:p w14:paraId="16A18DCD" w14:textId="77777777" w:rsidR="0009607E" w:rsidRPr="0009607E" w:rsidRDefault="0009607E" w:rsidP="0082646F">
      <w:pPr>
        <w:keepNext/>
        <w:widowControl w:val="0"/>
        <w:jc w:val="right"/>
        <w:rPr>
          <w:rFonts w:ascii="Arial" w:hAnsi="Arial" w:cs="Arial"/>
        </w:rPr>
      </w:pPr>
      <w:r w:rsidRPr="0009607E">
        <w:rPr>
          <w:rFonts w:ascii="Arial" w:hAnsi="Arial" w:cs="Arial"/>
        </w:rPr>
        <w:t xml:space="preserve">горячего водоснабжения </w:t>
      </w:r>
    </w:p>
    <w:p w14:paraId="38C09E26" w14:textId="4EC9AAA4" w:rsidR="004035B9" w:rsidRDefault="0009607E" w:rsidP="0082646F">
      <w:pPr>
        <w:keepNext/>
        <w:widowControl w:val="0"/>
        <w:jc w:val="right"/>
        <w:rPr>
          <w:rFonts w:ascii="Arial" w:hAnsi="Arial" w:cs="Arial"/>
          <w:b/>
        </w:rPr>
      </w:pPr>
      <w:r w:rsidRPr="0009607E">
        <w:rPr>
          <w:rFonts w:ascii="Arial" w:hAnsi="Arial" w:cs="Arial"/>
        </w:rPr>
        <w:t xml:space="preserve">№ </w:t>
      </w:r>
      <w:sdt>
        <w:sdtPr>
          <w:rPr>
            <w:rFonts w:ascii="Arial" w:hAnsi="Arial" w:cs="Arial"/>
          </w:rPr>
          <w:alias w:val="Номер договора"/>
          <w:tag w:val="Номер договора"/>
          <w:id w:val="-1381551645"/>
          <w:placeholder>
            <w:docPart w:val="407932A9136C4876B09D8863FB812F00"/>
          </w:placeholder>
          <w15:color w:val="000080"/>
          <w:text/>
        </w:sdtPr>
        <w:sdtEndPr/>
        <w:sdtContent>
          <w:r w:rsidRPr="0009607E">
            <w:rPr>
              <w:rFonts w:ascii="Arial" w:hAnsi="Arial" w:cs="Arial"/>
            </w:rPr>
            <w:t>________</w:t>
          </w:r>
        </w:sdtContent>
      </w:sdt>
      <w:r w:rsidRPr="0009607E">
        <w:rPr>
          <w:rFonts w:ascii="Arial" w:hAnsi="Arial" w:cs="Arial"/>
        </w:rPr>
        <w:t xml:space="preserve"> от </w:t>
      </w:r>
      <w:sdt>
        <w:sdtPr>
          <w:rPr>
            <w:rFonts w:ascii="Arial" w:hAnsi="Arial" w:cs="Arial"/>
          </w:rPr>
          <w:alias w:val="Дата договора"/>
          <w:tag w:val="Дата договора"/>
          <w:id w:val="371114159"/>
          <w:placeholder>
            <w:docPart w:val="407932A9136C4876B09D8863FB812F00"/>
          </w:placeholder>
          <w15:color w:val="000080"/>
          <w:text/>
        </w:sdtPr>
        <w:sdtEndPr/>
        <w:sdtContent>
          <w:r w:rsidRPr="0009607E">
            <w:rPr>
              <w:rFonts w:ascii="Arial" w:hAnsi="Arial" w:cs="Arial"/>
            </w:rPr>
            <w:t>______20___</w:t>
          </w:r>
        </w:sdtContent>
      </w:sdt>
    </w:p>
    <w:p w14:paraId="13F19FDE" w14:textId="77777777" w:rsidR="0009607E" w:rsidRDefault="0009607E" w:rsidP="0082646F">
      <w:pPr>
        <w:keepNext/>
        <w:widowControl w:val="0"/>
        <w:jc w:val="right"/>
        <w:rPr>
          <w:rFonts w:ascii="Arial" w:hAnsi="Arial" w:cs="Arial"/>
          <w:b/>
        </w:rPr>
      </w:pPr>
    </w:p>
    <w:p w14:paraId="7CCA20B4" w14:textId="68D7E5BD" w:rsidR="006260BB" w:rsidRDefault="00201C79" w:rsidP="0082646F">
      <w:pPr>
        <w:keepNext/>
        <w:widowControl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Типовая ф</w:t>
      </w:r>
      <w:r w:rsidR="006260BB">
        <w:rPr>
          <w:rFonts w:ascii="Arial" w:hAnsi="Arial" w:cs="Arial"/>
          <w:b/>
        </w:rPr>
        <w:t>орма</w:t>
      </w:r>
    </w:p>
    <w:p w14:paraId="3D95727B" w14:textId="77777777" w:rsidR="00201C79" w:rsidRDefault="00201C79" w:rsidP="0082646F">
      <w:pPr>
        <w:keepNext/>
        <w:widowControl w:val="0"/>
        <w:jc w:val="center"/>
        <w:rPr>
          <w:rFonts w:ascii="Arial" w:hAnsi="Arial" w:cs="Arial"/>
          <w:b/>
        </w:rPr>
      </w:pPr>
    </w:p>
    <w:p w14:paraId="4DE4CD30" w14:textId="77777777" w:rsidR="004035B9" w:rsidRPr="008511EC" w:rsidRDefault="004035B9" w:rsidP="0082646F">
      <w:pPr>
        <w:keepNext/>
        <w:widowControl w:val="0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 xml:space="preserve">СОГЛАШЕНИЕ О ВЗАИМОДЕЙСТВИИ </w:t>
      </w:r>
    </w:p>
    <w:p w14:paraId="5DA07AAF" w14:textId="4D754B1D" w:rsidR="004035B9" w:rsidRPr="008511EC" w:rsidRDefault="00C123F4" w:rsidP="0082646F">
      <w:pPr>
        <w:keepNext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ТСО</w:t>
      </w:r>
      <w:r w:rsidR="004035B9" w:rsidRPr="008511EC">
        <w:rPr>
          <w:rFonts w:ascii="Arial" w:hAnsi="Arial" w:cs="Arial"/>
          <w:b/>
        </w:rPr>
        <w:t xml:space="preserve"> С ОРГАНИЗАЦИЯМИ, </w:t>
      </w:r>
    </w:p>
    <w:p w14:paraId="708F7A04" w14:textId="77777777" w:rsidR="004035B9" w:rsidRPr="008511EC" w:rsidRDefault="004035B9" w:rsidP="0082646F">
      <w:pPr>
        <w:keepNext/>
        <w:widowControl w:val="0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 xml:space="preserve">ОСУЩЕСТВЛЯЮЩИМИ УПРАВЛЕНИЕ МНОГОКВАРТИРНЫМИ ДОМАМИ </w:t>
      </w:r>
    </w:p>
    <w:p w14:paraId="4B48E19D" w14:textId="77777777" w:rsidR="004035B9" w:rsidRPr="008511EC" w:rsidRDefault="004035B9" w:rsidP="0082646F">
      <w:pPr>
        <w:keepNext/>
        <w:widowControl w:val="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898"/>
      </w:tblGrid>
      <w:tr w:rsidR="004035B9" w:rsidRPr="008511EC" w14:paraId="1681849B" w14:textId="77777777" w:rsidTr="009015C6">
        <w:tc>
          <w:tcPr>
            <w:tcW w:w="5210" w:type="dxa"/>
          </w:tcPr>
          <w:p w14:paraId="46042F1C" w14:textId="77777777" w:rsidR="004035B9" w:rsidRPr="008511EC" w:rsidRDefault="004035B9" w:rsidP="0082646F">
            <w:pPr>
              <w:pStyle w:val="afb"/>
              <w:keepNext/>
              <w:widowControl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1EC">
              <w:rPr>
                <w:rFonts w:ascii="Arial" w:hAnsi="Arial" w:cs="Arial"/>
                <w:sz w:val="24"/>
                <w:szCs w:val="24"/>
              </w:rPr>
              <w:t>г. Тюмень</w:t>
            </w:r>
          </w:p>
        </w:tc>
        <w:tc>
          <w:tcPr>
            <w:tcW w:w="5210" w:type="dxa"/>
          </w:tcPr>
          <w:p w14:paraId="29900E4E" w14:textId="77777777" w:rsidR="004035B9" w:rsidRPr="008511EC" w:rsidRDefault="004035B9" w:rsidP="0082646F">
            <w:pPr>
              <w:pStyle w:val="afb"/>
              <w:keepNext/>
              <w:widowControl w:val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</w:tc>
      </w:tr>
    </w:tbl>
    <w:p w14:paraId="01C8DF9E" w14:textId="77777777" w:rsidR="004035B9" w:rsidRDefault="004035B9" w:rsidP="0082646F">
      <w:pPr>
        <w:keepNext/>
        <w:widowControl w:val="0"/>
        <w:jc w:val="both"/>
        <w:rPr>
          <w:rFonts w:ascii="Arial" w:hAnsi="Arial" w:cs="Arial"/>
          <w:spacing w:val="3"/>
        </w:rPr>
      </w:pPr>
    </w:p>
    <w:p w14:paraId="12375172" w14:textId="2C6B2B64" w:rsidR="004035B9" w:rsidRPr="008511EC" w:rsidRDefault="004035B9" w:rsidP="0082646F">
      <w:pPr>
        <w:keepNext/>
        <w:widowControl w:val="0"/>
        <w:ind w:firstLine="708"/>
        <w:jc w:val="both"/>
        <w:rPr>
          <w:rFonts w:ascii="Arial" w:hAnsi="Arial" w:cs="Arial"/>
        </w:rPr>
      </w:pPr>
      <w:r w:rsidRPr="008511EC">
        <w:rPr>
          <w:rFonts w:ascii="Arial" w:hAnsi="Arial" w:cs="Arial"/>
          <w:spacing w:val="3"/>
        </w:rPr>
        <w:t>Тюменское муниципальное унитарное предприятие «Тюменские тепловые сети» (</w:t>
      </w:r>
      <w:r w:rsidR="00C123F4">
        <w:rPr>
          <w:rFonts w:ascii="Arial" w:hAnsi="Arial" w:cs="Arial"/>
          <w:spacing w:val="3"/>
        </w:rPr>
        <w:t xml:space="preserve">сокращенно - </w:t>
      </w:r>
      <w:r w:rsidRPr="008511EC">
        <w:rPr>
          <w:rFonts w:ascii="Arial" w:hAnsi="Arial" w:cs="Arial"/>
          <w:spacing w:val="3"/>
        </w:rPr>
        <w:t>ТМУП «ТТС»), именуемое в дальнейшем «Теплоснабжающая организация» (далее</w:t>
      </w:r>
      <w:r w:rsidR="00C123F4">
        <w:rPr>
          <w:rFonts w:ascii="Arial" w:hAnsi="Arial" w:cs="Arial"/>
          <w:spacing w:val="3"/>
        </w:rPr>
        <w:t xml:space="preserve"> по тексту</w:t>
      </w:r>
      <w:r w:rsidRPr="008511EC">
        <w:rPr>
          <w:rFonts w:ascii="Arial" w:hAnsi="Arial" w:cs="Arial"/>
          <w:spacing w:val="3"/>
        </w:rPr>
        <w:t xml:space="preserve"> – ТСО), в лице </w:t>
      </w:r>
      <w:r>
        <w:rPr>
          <w:rFonts w:ascii="Arial" w:hAnsi="Arial" w:cs="Arial"/>
          <w:spacing w:val="3"/>
        </w:rPr>
        <w:t>_______________________________</w:t>
      </w:r>
      <w:r w:rsidRPr="008511EC">
        <w:rPr>
          <w:rFonts w:ascii="Arial" w:hAnsi="Arial" w:cs="Arial"/>
          <w:spacing w:val="7"/>
        </w:rPr>
        <w:t xml:space="preserve">, </w:t>
      </w:r>
      <w:r w:rsidRPr="008511EC">
        <w:rPr>
          <w:rFonts w:ascii="Arial" w:hAnsi="Arial" w:cs="Arial"/>
          <w:spacing w:val="8"/>
        </w:rPr>
        <w:t>действующ</w:t>
      </w:r>
      <w:r w:rsidRPr="008511EC">
        <w:rPr>
          <w:rFonts w:ascii="Arial" w:hAnsi="Arial" w:cs="Arial"/>
        </w:rPr>
        <w:t>его</w:t>
      </w:r>
      <w:r w:rsidRPr="008511EC">
        <w:rPr>
          <w:rFonts w:ascii="Arial" w:hAnsi="Arial" w:cs="Arial"/>
          <w:spacing w:val="8"/>
        </w:rPr>
        <w:t xml:space="preserve"> на основании </w:t>
      </w:r>
      <w:r>
        <w:rPr>
          <w:rFonts w:ascii="Arial" w:hAnsi="Arial" w:cs="Arial"/>
        </w:rPr>
        <w:t>_____________</w:t>
      </w:r>
      <w:r w:rsidR="00C123F4">
        <w:rPr>
          <w:rFonts w:ascii="Arial" w:hAnsi="Arial" w:cs="Arial"/>
        </w:rPr>
        <w:t>_________________</w:t>
      </w:r>
      <w:r w:rsidRPr="008511EC">
        <w:rPr>
          <w:rFonts w:ascii="Arial" w:hAnsi="Arial" w:cs="Arial"/>
        </w:rPr>
        <w:t xml:space="preserve">, </w:t>
      </w:r>
      <w:r w:rsidRPr="008511EC">
        <w:rPr>
          <w:rFonts w:ascii="Arial" w:hAnsi="Arial" w:cs="Arial"/>
          <w:spacing w:val="8"/>
        </w:rPr>
        <w:t xml:space="preserve">с одной стороны </w:t>
      </w:r>
      <w:r w:rsidRPr="008511EC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___________________________________________</w:t>
      </w:r>
      <w:r w:rsidR="00C123F4">
        <w:rPr>
          <w:rFonts w:ascii="Arial" w:hAnsi="Arial" w:cs="Arial"/>
        </w:rPr>
        <w:t>_____</w:t>
      </w:r>
      <w:r w:rsidRPr="008511EC">
        <w:rPr>
          <w:rFonts w:ascii="Arial" w:hAnsi="Arial" w:cs="Arial"/>
        </w:rPr>
        <w:t>, именуемое в дальнейшем «Организация, осуществляющая управление многоквартирным домом» (</w:t>
      </w:r>
      <w:r>
        <w:rPr>
          <w:rFonts w:ascii="Arial" w:hAnsi="Arial" w:cs="Arial"/>
        </w:rPr>
        <w:t>далее</w:t>
      </w:r>
      <w:r w:rsidR="00C123F4">
        <w:rPr>
          <w:rFonts w:ascii="Arial" w:hAnsi="Arial" w:cs="Arial"/>
        </w:rPr>
        <w:t xml:space="preserve"> по тексту</w:t>
      </w:r>
      <w:r>
        <w:rPr>
          <w:rFonts w:ascii="Arial" w:hAnsi="Arial" w:cs="Arial"/>
        </w:rPr>
        <w:t xml:space="preserve"> - </w:t>
      </w:r>
      <w:r w:rsidRPr="008511EC">
        <w:rPr>
          <w:rFonts w:ascii="Arial" w:hAnsi="Arial" w:cs="Arial"/>
        </w:rPr>
        <w:t xml:space="preserve">Организация), в лице </w:t>
      </w:r>
      <w:r>
        <w:rPr>
          <w:rFonts w:ascii="Arial" w:hAnsi="Arial" w:cs="Arial"/>
        </w:rPr>
        <w:t>____________________</w:t>
      </w:r>
      <w:r w:rsidR="00C123F4">
        <w:rPr>
          <w:rFonts w:ascii="Arial" w:hAnsi="Arial" w:cs="Arial"/>
        </w:rPr>
        <w:t>__________________________</w:t>
      </w:r>
      <w:r w:rsidRPr="008511EC">
        <w:rPr>
          <w:rFonts w:ascii="Arial" w:hAnsi="Arial" w:cs="Arial"/>
        </w:rPr>
        <w:t xml:space="preserve">, действующего на основании </w:t>
      </w:r>
      <w:r>
        <w:rPr>
          <w:rFonts w:ascii="Arial" w:hAnsi="Arial" w:cs="Arial"/>
        </w:rPr>
        <w:t>_______________</w:t>
      </w:r>
      <w:r w:rsidRPr="008511EC">
        <w:rPr>
          <w:rFonts w:ascii="Arial" w:hAnsi="Arial" w:cs="Arial"/>
        </w:rPr>
        <w:t xml:space="preserve">, с другой стороны, </w:t>
      </w:r>
      <w:r>
        <w:rPr>
          <w:rFonts w:ascii="Arial" w:hAnsi="Arial" w:cs="Arial"/>
        </w:rPr>
        <w:t>вместе</w:t>
      </w:r>
      <w:r w:rsidRPr="008511EC">
        <w:rPr>
          <w:rFonts w:ascii="Arial" w:hAnsi="Arial" w:cs="Arial"/>
          <w:spacing w:val="3"/>
        </w:rPr>
        <w:t xml:space="preserve"> именуемые «Стороны», </w:t>
      </w:r>
      <w:r w:rsidRPr="008511EC">
        <w:rPr>
          <w:rFonts w:ascii="Arial" w:hAnsi="Arial" w:cs="Arial"/>
          <w:spacing w:val="8"/>
        </w:rPr>
        <w:t xml:space="preserve">заключили </w:t>
      </w:r>
      <w:r w:rsidR="0009607E">
        <w:rPr>
          <w:rFonts w:ascii="Arial" w:hAnsi="Arial" w:cs="Arial"/>
          <w:spacing w:val="3"/>
        </w:rPr>
        <w:t>настоящее с</w:t>
      </w:r>
      <w:r w:rsidRPr="008511EC">
        <w:rPr>
          <w:rFonts w:ascii="Arial" w:hAnsi="Arial" w:cs="Arial"/>
          <w:spacing w:val="3"/>
        </w:rPr>
        <w:t>оглашение</w:t>
      </w:r>
      <w:r>
        <w:rPr>
          <w:rFonts w:ascii="Arial" w:hAnsi="Arial" w:cs="Arial"/>
          <w:spacing w:val="3"/>
        </w:rPr>
        <w:t xml:space="preserve"> </w:t>
      </w:r>
      <w:r w:rsidR="0009607E">
        <w:rPr>
          <w:rFonts w:ascii="Arial" w:hAnsi="Arial" w:cs="Arial"/>
          <w:spacing w:val="3"/>
        </w:rPr>
        <w:t xml:space="preserve">(далее – Соглашение) </w:t>
      </w:r>
      <w:r w:rsidRPr="008511EC">
        <w:rPr>
          <w:rFonts w:ascii="Arial" w:hAnsi="Arial" w:cs="Arial"/>
          <w:spacing w:val="3"/>
        </w:rPr>
        <w:t>о нижеследующем:</w:t>
      </w:r>
    </w:p>
    <w:p w14:paraId="6F3C39DC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  <w:spacing w:val="10"/>
        </w:rPr>
      </w:pPr>
    </w:p>
    <w:p w14:paraId="7484ADA5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  <w:spacing w:val="10"/>
        </w:rPr>
        <w:t>1. Предмет Соглашения</w:t>
      </w:r>
    </w:p>
    <w:p w14:paraId="2106958B" w14:textId="3D79B09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3"/>
        </w:rPr>
      </w:pPr>
      <w:r w:rsidRPr="008511EC">
        <w:rPr>
          <w:rFonts w:ascii="Arial" w:hAnsi="Arial" w:cs="Arial"/>
          <w:spacing w:val="7"/>
        </w:rPr>
        <w:t>1.1.</w:t>
      </w:r>
      <w:r w:rsidRPr="008511EC">
        <w:rPr>
          <w:rFonts w:ascii="Arial" w:hAnsi="Arial" w:cs="Arial"/>
          <w:spacing w:val="7"/>
        </w:rPr>
        <w:tab/>
        <w:t xml:space="preserve">Настоящее Соглашение определяет порядок взаимодействия Сторон по обеспечению качества коммунальных услуг, соблюдению требований технической </w:t>
      </w:r>
      <w:r w:rsidRPr="008511EC">
        <w:rPr>
          <w:rFonts w:ascii="Arial" w:hAnsi="Arial" w:cs="Arial"/>
          <w:spacing w:val="4"/>
        </w:rPr>
        <w:t xml:space="preserve">эксплуатации тепловых сетей и внутридомовых инженерных систем, исправности используемых внутридомовых </w:t>
      </w:r>
      <w:r w:rsidRPr="008511EC">
        <w:rPr>
          <w:rFonts w:ascii="Arial" w:hAnsi="Arial" w:cs="Arial"/>
          <w:spacing w:val="5"/>
        </w:rPr>
        <w:t>приборов и оборудования, связанных с потреблением тепловой энергии многоквартирными домами (МКД), перечисленными в П</w:t>
      </w:r>
      <w:r w:rsidRPr="008511EC">
        <w:rPr>
          <w:rFonts w:ascii="Arial" w:hAnsi="Arial" w:cs="Arial"/>
          <w:spacing w:val="4"/>
        </w:rPr>
        <w:t>риложении №</w:t>
      </w:r>
      <w:r w:rsidR="000A5514">
        <w:rPr>
          <w:rFonts w:ascii="Arial" w:hAnsi="Arial" w:cs="Arial"/>
          <w:spacing w:val="4"/>
        </w:rPr>
        <w:t xml:space="preserve"> </w:t>
      </w:r>
      <w:r w:rsidRPr="008511EC">
        <w:rPr>
          <w:rFonts w:ascii="Arial" w:hAnsi="Arial" w:cs="Arial"/>
          <w:spacing w:val="4"/>
        </w:rPr>
        <w:t xml:space="preserve">1 к настоящему Соглашению, в пределах балансовой принадлежности тепловых сетей и эксплуатационной ответственности Сторон, с целью обеспечения исполнения условий договоров, содержащих положения о предоставлении коммунальных услуг. Акт разграничения балансовой принадлежности тепловых сетей и эксплуатационной ответственности Сторон подписывается Сторонами и является неотъемлемой частью </w:t>
      </w:r>
      <w:r w:rsidRPr="008511EC">
        <w:rPr>
          <w:rFonts w:ascii="Arial" w:hAnsi="Arial" w:cs="Arial"/>
          <w:spacing w:val="3"/>
        </w:rPr>
        <w:t>настоящего Соглашения (Приложение №2).</w:t>
      </w:r>
    </w:p>
    <w:p w14:paraId="14A3C00D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3"/>
        </w:rPr>
      </w:pPr>
      <w:r w:rsidRPr="008511EC">
        <w:rPr>
          <w:rFonts w:ascii="Arial" w:hAnsi="Arial" w:cs="Arial"/>
          <w:spacing w:val="3"/>
        </w:rPr>
        <w:t>1.2.</w:t>
      </w:r>
      <w:r w:rsidRPr="008511EC">
        <w:rPr>
          <w:rFonts w:ascii="Arial" w:hAnsi="Arial" w:cs="Arial"/>
          <w:spacing w:val="3"/>
        </w:rPr>
        <w:tab/>
        <w:t xml:space="preserve">Присоединенная мощность (тепловая нагрузка) объектов, находящихся на обслуживании Организации, составляет </w:t>
      </w:r>
      <w:r>
        <w:rPr>
          <w:rFonts w:ascii="Arial" w:hAnsi="Arial" w:cs="Arial"/>
        </w:rPr>
        <w:t>________</w:t>
      </w:r>
      <w:r w:rsidRPr="008511EC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  <w:spacing w:val="3"/>
        </w:rPr>
        <w:t xml:space="preserve">Гкал/час, в т.ч. на отопление </w:t>
      </w:r>
      <w:r>
        <w:rPr>
          <w:rFonts w:ascii="Arial" w:hAnsi="Arial" w:cs="Arial"/>
        </w:rPr>
        <w:t>________</w:t>
      </w:r>
      <w:r w:rsidRPr="008511EC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  <w:spacing w:val="3"/>
        </w:rPr>
        <w:t xml:space="preserve">Гкал/час; ГВС </w:t>
      </w:r>
      <w:r>
        <w:rPr>
          <w:rFonts w:ascii="Arial" w:hAnsi="Arial" w:cs="Arial"/>
          <w:spacing w:val="3"/>
        </w:rPr>
        <w:t>__________</w:t>
      </w:r>
      <w:r w:rsidRPr="008511EC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  <w:spacing w:val="3"/>
        </w:rPr>
        <w:t xml:space="preserve">Гкал/час; вентиляцию </w:t>
      </w:r>
      <w:r>
        <w:rPr>
          <w:rFonts w:ascii="Arial" w:hAnsi="Arial" w:cs="Arial"/>
        </w:rPr>
        <w:t>__________</w:t>
      </w:r>
      <w:r w:rsidRPr="008511EC">
        <w:rPr>
          <w:rFonts w:ascii="Arial" w:hAnsi="Arial" w:cs="Arial"/>
          <w:spacing w:val="3"/>
        </w:rPr>
        <w:t xml:space="preserve"> Гкал/час. Присоединенная тепловая нагрузка по каждому объекту теплопотребления определяется Приложением № 1 к настоящему Соглашению.</w:t>
      </w:r>
    </w:p>
    <w:p w14:paraId="690B824B" w14:textId="4CBFA0FF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3"/>
        </w:rPr>
      </w:pPr>
      <w:r w:rsidRPr="008511EC">
        <w:rPr>
          <w:rFonts w:ascii="Arial" w:hAnsi="Arial" w:cs="Arial"/>
          <w:spacing w:val="3"/>
        </w:rPr>
        <w:t>1.3.</w:t>
      </w:r>
      <w:r w:rsidRPr="008511EC">
        <w:rPr>
          <w:rFonts w:ascii="Arial" w:hAnsi="Arial" w:cs="Arial"/>
          <w:spacing w:val="3"/>
        </w:rPr>
        <w:tab/>
        <w:t>При исполнении Соглашения, а также по вопросам, не оговоренным настоящим Соглашением, Стороны обязуются руководствоваться действующим законодательством и нормативными правовыми актами Р</w:t>
      </w:r>
      <w:r>
        <w:rPr>
          <w:rFonts w:ascii="Arial" w:hAnsi="Arial" w:cs="Arial"/>
          <w:spacing w:val="3"/>
        </w:rPr>
        <w:t xml:space="preserve">оссийской </w:t>
      </w:r>
      <w:r w:rsidRPr="008511EC">
        <w:rPr>
          <w:rFonts w:ascii="Arial" w:hAnsi="Arial" w:cs="Arial"/>
          <w:spacing w:val="3"/>
        </w:rPr>
        <w:t>Ф</w:t>
      </w:r>
      <w:r>
        <w:rPr>
          <w:rFonts w:ascii="Arial" w:hAnsi="Arial" w:cs="Arial"/>
          <w:spacing w:val="3"/>
        </w:rPr>
        <w:t>едерации</w:t>
      </w:r>
      <w:r w:rsidRPr="008511EC">
        <w:rPr>
          <w:rFonts w:ascii="Arial" w:hAnsi="Arial" w:cs="Arial"/>
          <w:spacing w:val="3"/>
        </w:rPr>
        <w:t xml:space="preserve">, как в области теплоснабжения, так и оказания коммунальных услуг, принятыми на момент заключения настоящего Соглашения и в период его действия, включая Федеральный закон от 27.07.2010 № 190-ФЗ «О теплоснабжении», Постановление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Постановление Правительства </w:t>
      </w:r>
      <w:r w:rsidRPr="008511EC">
        <w:rPr>
          <w:rFonts w:ascii="Arial" w:hAnsi="Arial" w:cs="Arial"/>
          <w:spacing w:val="3"/>
        </w:rPr>
        <w:lastRenderedPageBreak/>
        <w:t>Российской Федерации от 16</w:t>
      </w:r>
      <w:r w:rsidR="00806600">
        <w:rPr>
          <w:rFonts w:ascii="Arial" w:hAnsi="Arial" w:cs="Arial"/>
          <w:spacing w:val="3"/>
        </w:rPr>
        <w:t>.04.</w:t>
      </w:r>
      <w:r w:rsidRPr="008511EC">
        <w:rPr>
          <w:rFonts w:ascii="Arial" w:hAnsi="Arial" w:cs="Arial"/>
          <w:spacing w:val="3"/>
        </w:rPr>
        <w:t xml:space="preserve">2013 № 344 «О внесении изменений в некоторые акты Правительства </w:t>
      </w:r>
      <w:r w:rsidR="00A9423B">
        <w:rPr>
          <w:rFonts w:ascii="Arial" w:hAnsi="Arial" w:cs="Arial"/>
          <w:spacing w:val="3"/>
        </w:rPr>
        <w:t>Российской Федерации</w:t>
      </w:r>
      <w:r w:rsidRPr="008511EC">
        <w:rPr>
          <w:rFonts w:ascii="Arial" w:hAnsi="Arial" w:cs="Arial"/>
          <w:spacing w:val="3"/>
        </w:rPr>
        <w:t xml:space="preserve"> по вопросам предоставления коммунальных услуг», </w:t>
      </w:r>
      <w:r w:rsidR="00A01924" w:rsidRPr="00A01924">
        <w:rPr>
          <w:rFonts w:ascii="Arial" w:hAnsi="Arial" w:cs="Arial"/>
          <w:spacing w:val="3"/>
        </w:rPr>
        <w:t>Правил</w:t>
      </w:r>
      <w:r w:rsidR="00A01924" w:rsidRPr="00A01924">
        <w:rPr>
          <w:rFonts w:ascii="Arial" w:hAnsi="Arial" w:cs="Arial"/>
          <w:spacing w:val="3"/>
        </w:rPr>
        <w:t>а</w:t>
      </w:r>
      <w:r w:rsidR="00A01924" w:rsidRPr="00A01924">
        <w:rPr>
          <w:rFonts w:ascii="Arial" w:hAnsi="Arial" w:cs="Arial"/>
          <w:spacing w:val="3"/>
        </w:rPr>
        <w:t xml:space="preserve"> технической эксплуатации объектов теплоснабжения и </w:t>
      </w:r>
      <w:proofErr w:type="spellStart"/>
      <w:r w:rsidR="00A01924" w:rsidRPr="00A01924">
        <w:rPr>
          <w:rFonts w:ascii="Arial" w:hAnsi="Arial" w:cs="Arial"/>
          <w:spacing w:val="3"/>
        </w:rPr>
        <w:t>теплопотребляющих</w:t>
      </w:r>
      <w:proofErr w:type="spellEnd"/>
      <w:r w:rsidR="00A01924" w:rsidRPr="00A01924">
        <w:rPr>
          <w:rFonts w:ascii="Arial" w:hAnsi="Arial" w:cs="Arial"/>
          <w:spacing w:val="3"/>
        </w:rPr>
        <w:t xml:space="preserve"> установок, утвержденны</w:t>
      </w:r>
      <w:r w:rsidR="00A01924" w:rsidRPr="00A01924">
        <w:rPr>
          <w:rFonts w:ascii="Arial" w:hAnsi="Arial" w:cs="Arial"/>
          <w:spacing w:val="3"/>
        </w:rPr>
        <w:t>е</w:t>
      </w:r>
      <w:r w:rsidR="00A01924" w:rsidRPr="00A01924">
        <w:rPr>
          <w:rFonts w:ascii="Arial" w:hAnsi="Arial" w:cs="Arial"/>
          <w:spacing w:val="3"/>
        </w:rPr>
        <w:t xml:space="preserve"> Приказом Минэнерго России от 14.05.2025 № 511</w:t>
      </w:r>
      <w:r w:rsidRPr="008511EC">
        <w:rPr>
          <w:rFonts w:ascii="Arial" w:hAnsi="Arial" w:cs="Arial"/>
          <w:spacing w:val="3"/>
        </w:rPr>
        <w:t>, Правила и нормы технической э</w:t>
      </w:r>
      <w:r w:rsidR="00E51CA5">
        <w:rPr>
          <w:rFonts w:ascii="Arial" w:hAnsi="Arial" w:cs="Arial"/>
          <w:spacing w:val="3"/>
        </w:rPr>
        <w:t>ксплуатации жилищного фонда, утвержденные П</w:t>
      </w:r>
      <w:r w:rsidRPr="008511EC">
        <w:rPr>
          <w:rFonts w:ascii="Arial" w:hAnsi="Arial" w:cs="Arial"/>
          <w:spacing w:val="3"/>
        </w:rPr>
        <w:t>остановлением Госстроя Р</w:t>
      </w:r>
      <w:r w:rsidR="00ED6EEF">
        <w:rPr>
          <w:rFonts w:ascii="Arial" w:hAnsi="Arial" w:cs="Arial"/>
          <w:spacing w:val="3"/>
        </w:rPr>
        <w:t>оссии</w:t>
      </w:r>
      <w:r w:rsidR="00E51CA5">
        <w:rPr>
          <w:rFonts w:ascii="Arial" w:hAnsi="Arial" w:cs="Arial"/>
          <w:spacing w:val="3"/>
        </w:rPr>
        <w:t xml:space="preserve"> от 27.09.2003 № 170</w:t>
      </w:r>
      <w:r w:rsidRPr="008511EC">
        <w:rPr>
          <w:rFonts w:ascii="Arial" w:hAnsi="Arial" w:cs="Arial"/>
          <w:spacing w:val="3"/>
        </w:rPr>
        <w:t xml:space="preserve">, </w:t>
      </w:r>
      <w:r>
        <w:rPr>
          <w:rFonts w:ascii="Arial" w:hAnsi="Arial" w:cs="Arial"/>
          <w:spacing w:val="3"/>
        </w:rPr>
        <w:t>П</w:t>
      </w:r>
      <w:r w:rsidRPr="008511EC">
        <w:rPr>
          <w:rFonts w:ascii="Arial" w:hAnsi="Arial" w:cs="Arial"/>
          <w:spacing w:val="3"/>
        </w:rPr>
        <w:t xml:space="preserve">риказ Минэнерго </w:t>
      </w:r>
      <w:r w:rsidR="00A9423B">
        <w:rPr>
          <w:rFonts w:ascii="Arial" w:hAnsi="Arial" w:cs="Arial"/>
          <w:spacing w:val="3"/>
        </w:rPr>
        <w:t>России</w:t>
      </w:r>
      <w:r w:rsidRPr="008511EC">
        <w:rPr>
          <w:rFonts w:ascii="Arial" w:hAnsi="Arial" w:cs="Arial"/>
          <w:spacing w:val="3"/>
        </w:rPr>
        <w:t xml:space="preserve"> от 30.12.2008</w:t>
      </w:r>
      <w:r>
        <w:rPr>
          <w:rFonts w:ascii="Arial" w:hAnsi="Arial" w:cs="Arial"/>
          <w:spacing w:val="3"/>
        </w:rPr>
        <w:t xml:space="preserve"> </w:t>
      </w:r>
      <w:r w:rsidRPr="008511EC">
        <w:rPr>
          <w:rFonts w:ascii="Arial" w:hAnsi="Arial" w:cs="Arial"/>
          <w:spacing w:val="3"/>
        </w:rPr>
        <w:t xml:space="preserve">№ 325 «Об утверждении порядка определения нормативов технологических потерь при передаче тепловой энергии, теплоносителя», Приказ </w:t>
      </w:r>
      <w:bookmarkStart w:id="5" w:name="_Hlk119416020"/>
      <w:r w:rsidRPr="008511EC">
        <w:rPr>
          <w:rFonts w:ascii="Arial" w:hAnsi="Arial" w:cs="Arial"/>
          <w:spacing w:val="3"/>
        </w:rPr>
        <w:t>Мин</w:t>
      </w:r>
      <w:r w:rsidR="00ED6EEF">
        <w:rPr>
          <w:rFonts w:ascii="Arial" w:hAnsi="Arial" w:cs="Arial"/>
          <w:spacing w:val="3"/>
        </w:rPr>
        <w:t xml:space="preserve">истерства регионального развития </w:t>
      </w:r>
      <w:r w:rsidRPr="001E5C29">
        <w:rPr>
          <w:rFonts w:ascii="Arial" w:hAnsi="Arial" w:cs="Arial"/>
          <w:spacing w:val="3"/>
        </w:rPr>
        <w:t>Российской Федерации</w:t>
      </w:r>
      <w:bookmarkEnd w:id="5"/>
      <w:r w:rsidRPr="008511EC">
        <w:rPr>
          <w:rFonts w:ascii="Arial" w:hAnsi="Arial" w:cs="Arial"/>
          <w:spacing w:val="3"/>
        </w:rPr>
        <w:t xml:space="preserve"> от 28.12.2009 № 610 «Об утверждении правил установления и изменения (пересмотра) тепловых нагрузок», Приказ Минстроя России от 17.03.2014 № 99/</w:t>
      </w:r>
      <w:proofErr w:type="spellStart"/>
      <w:r w:rsidRPr="008511EC">
        <w:rPr>
          <w:rFonts w:ascii="Arial" w:hAnsi="Arial" w:cs="Arial"/>
          <w:spacing w:val="3"/>
        </w:rPr>
        <w:t>пр</w:t>
      </w:r>
      <w:proofErr w:type="spellEnd"/>
      <w:r w:rsidRPr="008511EC">
        <w:rPr>
          <w:rFonts w:ascii="Arial" w:hAnsi="Arial" w:cs="Arial"/>
          <w:spacing w:val="3"/>
        </w:rPr>
        <w:t xml:space="preserve"> «Об утверждении Методики осуществления коммерческого учета тепловой энергии, теплоносителя», Правила коммерческого учета т</w:t>
      </w:r>
      <w:r w:rsidR="00E51CA5">
        <w:rPr>
          <w:rFonts w:ascii="Arial" w:hAnsi="Arial" w:cs="Arial"/>
          <w:spacing w:val="3"/>
        </w:rPr>
        <w:t xml:space="preserve">епловой энергии, теплоносителя, </w:t>
      </w:r>
      <w:r w:rsidRPr="008511EC">
        <w:rPr>
          <w:rFonts w:ascii="Arial" w:hAnsi="Arial" w:cs="Arial"/>
          <w:spacing w:val="3"/>
        </w:rPr>
        <w:t>ут</w:t>
      </w:r>
      <w:r>
        <w:rPr>
          <w:rFonts w:ascii="Arial" w:hAnsi="Arial" w:cs="Arial"/>
          <w:spacing w:val="3"/>
        </w:rPr>
        <w:t>вержден</w:t>
      </w:r>
      <w:r w:rsidR="00E51CA5">
        <w:rPr>
          <w:rFonts w:ascii="Arial" w:hAnsi="Arial" w:cs="Arial"/>
          <w:spacing w:val="3"/>
        </w:rPr>
        <w:t>н</w:t>
      </w:r>
      <w:r>
        <w:rPr>
          <w:rFonts w:ascii="Arial" w:hAnsi="Arial" w:cs="Arial"/>
          <w:spacing w:val="3"/>
        </w:rPr>
        <w:t>ы</w:t>
      </w:r>
      <w:r w:rsidR="00E51CA5">
        <w:rPr>
          <w:rFonts w:ascii="Arial" w:hAnsi="Arial" w:cs="Arial"/>
          <w:spacing w:val="3"/>
        </w:rPr>
        <w:t>е П</w:t>
      </w:r>
      <w:r w:rsidRPr="008511EC">
        <w:rPr>
          <w:rFonts w:ascii="Arial" w:hAnsi="Arial" w:cs="Arial"/>
          <w:spacing w:val="3"/>
        </w:rPr>
        <w:t xml:space="preserve">остановлением Правительства </w:t>
      </w:r>
      <w:r w:rsidRPr="001E5C29">
        <w:rPr>
          <w:rFonts w:ascii="Arial" w:hAnsi="Arial" w:cs="Arial"/>
          <w:spacing w:val="3"/>
        </w:rPr>
        <w:t>Российской Федерации</w:t>
      </w:r>
      <w:r w:rsidR="00E51CA5">
        <w:rPr>
          <w:rFonts w:ascii="Arial" w:hAnsi="Arial" w:cs="Arial"/>
          <w:spacing w:val="3"/>
        </w:rPr>
        <w:t xml:space="preserve"> от 18.11.2013 № 1034</w:t>
      </w:r>
      <w:r w:rsidRPr="008511EC">
        <w:rPr>
          <w:rFonts w:ascii="Arial" w:hAnsi="Arial" w:cs="Arial"/>
          <w:spacing w:val="3"/>
        </w:rPr>
        <w:t>, Федеральный закон от 03.04.2018 №</w:t>
      </w:r>
      <w:r w:rsidR="00E207AD">
        <w:rPr>
          <w:rFonts w:ascii="Arial" w:hAnsi="Arial" w:cs="Arial"/>
          <w:spacing w:val="3"/>
        </w:rPr>
        <w:t xml:space="preserve"> 59-ФЗ «О внесении изменений в Ж</w:t>
      </w:r>
      <w:r w:rsidRPr="008511EC">
        <w:rPr>
          <w:rFonts w:ascii="Arial" w:hAnsi="Arial" w:cs="Arial"/>
          <w:spacing w:val="3"/>
        </w:rPr>
        <w:t xml:space="preserve">илищный кодекс Российской Федерации», </w:t>
      </w:r>
      <w:r w:rsidR="00A01924" w:rsidRPr="00A01924">
        <w:rPr>
          <w:rFonts w:ascii="Arial" w:hAnsi="Arial" w:cs="Arial"/>
          <w:spacing w:val="3"/>
        </w:rPr>
        <w:t>Правила обеспечения готовности к отопительному периоду и Поряд</w:t>
      </w:r>
      <w:r w:rsidR="00A01924" w:rsidRPr="00A01924">
        <w:rPr>
          <w:rFonts w:ascii="Arial" w:hAnsi="Arial" w:cs="Arial"/>
          <w:spacing w:val="3"/>
        </w:rPr>
        <w:t>ок</w:t>
      </w:r>
      <w:r w:rsidR="00A01924" w:rsidRPr="00A01924">
        <w:rPr>
          <w:rFonts w:ascii="Arial" w:hAnsi="Arial" w:cs="Arial"/>
          <w:spacing w:val="3"/>
        </w:rPr>
        <w:t xml:space="preserve"> проведения оценки обеспечения готовности к отопительному периоду, утвержденны</w:t>
      </w:r>
      <w:r w:rsidR="00A01924" w:rsidRPr="00A01924">
        <w:rPr>
          <w:rFonts w:ascii="Arial" w:hAnsi="Arial" w:cs="Arial"/>
          <w:spacing w:val="3"/>
        </w:rPr>
        <w:t>е</w:t>
      </w:r>
      <w:r w:rsidR="00A01924" w:rsidRPr="00A01924">
        <w:rPr>
          <w:rFonts w:ascii="Arial" w:hAnsi="Arial" w:cs="Arial"/>
          <w:spacing w:val="3"/>
        </w:rPr>
        <w:t xml:space="preserve"> Приказом Минэнерго России от 13.11.2024 № 2234</w:t>
      </w:r>
      <w:r w:rsidRPr="008511EC">
        <w:rPr>
          <w:rFonts w:ascii="Arial" w:hAnsi="Arial" w:cs="Arial"/>
          <w:spacing w:val="3"/>
        </w:rPr>
        <w:t>, 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доме», Правила содержания общего имущества в многоквартирном доме</w:t>
      </w:r>
      <w:r w:rsidR="002C26F4">
        <w:rPr>
          <w:rFonts w:ascii="Arial" w:hAnsi="Arial" w:cs="Arial"/>
          <w:spacing w:val="3"/>
        </w:rPr>
        <w:t xml:space="preserve"> </w:t>
      </w:r>
      <w:r w:rsidRPr="008511EC">
        <w:rPr>
          <w:rFonts w:ascii="Arial" w:hAnsi="Arial" w:cs="Arial"/>
          <w:spacing w:val="3"/>
        </w:rPr>
        <w:t>и 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2C26F4">
        <w:rPr>
          <w:rFonts w:ascii="Arial" w:hAnsi="Arial" w:cs="Arial"/>
          <w:spacing w:val="3"/>
        </w:rPr>
        <w:t>, утвержденные Постановлением Правительства Российской Федерации от 13.08.2006 №</w:t>
      </w:r>
      <w:r w:rsidR="00E207AD">
        <w:rPr>
          <w:rFonts w:ascii="Arial" w:hAnsi="Arial" w:cs="Arial"/>
          <w:spacing w:val="3"/>
        </w:rPr>
        <w:t xml:space="preserve"> </w:t>
      </w:r>
      <w:r w:rsidR="002C26F4">
        <w:rPr>
          <w:rFonts w:ascii="Arial" w:hAnsi="Arial" w:cs="Arial"/>
          <w:spacing w:val="3"/>
        </w:rPr>
        <w:t>49</w:t>
      </w:r>
      <w:r w:rsidR="00E207AD">
        <w:rPr>
          <w:rFonts w:ascii="Arial" w:hAnsi="Arial" w:cs="Arial"/>
          <w:spacing w:val="3"/>
        </w:rPr>
        <w:t>1</w:t>
      </w:r>
      <w:r w:rsidRPr="008511EC">
        <w:rPr>
          <w:rFonts w:ascii="Arial" w:hAnsi="Arial" w:cs="Arial"/>
          <w:spacing w:val="3"/>
        </w:rPr>
        <w:t>.</w:t>
      </w:r>
    </w:p>
    <w:p w14:paraId="799273B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3"/>
        </w:rPr>
      </w:pPr>
      <w:r w:rsidRPr="008511EC">
        <w:rPr>
          <w:rFonts w:ascii="Arial" w:hAnsi="Arial" w:cs="Arial"/>
          <w:spacing w:val="3"/>
        </w:rPr>
        <w:t>1.4.</w:t>
      </w:r>
      <w:r w:rsidRPr="008511EC">
        <w:rPr>
          <w:rFonts w:ascii="Arial" w:hAnsi="Arial" w:cs="Arial"/>
          <w:spacing w:val="3"/>
        </w:rPr>
        <w:tab/>
        <w:t>Состав объектов жилого фонда, находящегося на обслуживании Организации, определяется на момент заключения настоящего Соглашения на основании данных, представленных Организацией, а в их отсутствие – на основании данных, имеющихся у ТСО.</w:t>
      </w:r>
    </w:p>
    <w:p w14:paraId="026D8EEB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3"/>
        </w:rPr>
      </w:pPr>
    </w:p>
    <w:p w14:paraId="40108EA2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2. Права и обязанности ТСО</w:t>
      </w:r>
    </w:p>
    <w:p w14:paraId="563CBEB6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</w:rPr>
      </w:pPr>
    </w:p>
    <w:p w14:paraId="736D1F23" w14:textId="77777777" w:rsidR="004035B9" w:rsidRPr="008511EC" w:rsidRDefault="004035B9" w:rsidP="0082646F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709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 xml:space="preserve"> ТСО обязуется:</w:t>
      </w:r>
    </w:p>
    <w:p w14:paraId="3C506572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2.1.1. Обеспечивать среднесуточные параметры теплоносителя (температуру теплоносителя в подающем трубопроводе и давление в подающем и обратном трубопроводах) на коллекторах источников тепловой энергии в соответствии с температурным графиком (Приложение №</w:t>
      </w:r>
      <w:r w:rsidRPr="00D13136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3), на границе раздела с учетом нормативного остывания от источника до точки поставки; перепад давлений, достаточный для обеспечения качества предоставления коммунальных услуг. Отклонение от заданного режима на источнике тепловой энергии предусматривается не более: по температуре воды, поступающей в тепловую сеть</w:t>
      </w:r>
      <w:r>
        <w:rPr>
          <w:rFonts w:ascii="Arial" w:hAnsi="Arial" w:cs="Arial"/>
        </w:rPr>
        <w:t xml:space="preserve"> -</w:t>
      </w:r>
      <w:r w:rsidRPr="008511EC">
        <w:rPr>
          <w:rFonts w:ascii="Arial" w:hAnsi="Arial" w:cs="Arial"/>
        </w:rPr>
        <w:t xml:space="preserve"> ±3%;</w:t>
      </w:r>
    </w:p>
    <w:p w14:paraId="73509742" w14:textId="77777777" w:rsidR="004035B9" w:rsidRPr="00316273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316273">
        <w:rPr>
          <w:rFonts w:ascii="Arial" w:hAnsi="Arial" w:cs="Arial"/>
        </w:rPr>
        <w:t>2.1.2. Содержать сети в границах своей балансовой принадлежности и эксплуатационной ответственности в состоянии, обеспечивающем качество коммунальных услуг в отношении объектов, находящихся на обслуживании Организации, обеспечить безопасную эксплуатацию сетей, исправность и сохранность приборов и оборудования, связанных с передачей тепловой энергии, находящихся на обслуживании ТСО.</w:t>
      </w:r>
    </w:p>
    <w:p w14:paraId="75C7BECD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316273">
        <w:rPr>
          <w:rFonts w:ascii="Arial" w:hAnsi="Arial" w:cs="Arial"/>
        </w:rPr>
        <w:t xml:space="preserve">2.1.3. Обеспечить качество теплоносителя в части водно-химического режима </w:t>
      </w:r>
      <w:r w:rsidRPr="00316273">
        <w:rPr>
          <w:rFonts w:ascii="Arial" w:hAnsi="Arial" w:cs="Arial"/>
        </w:rPr>
        <w:lastRenderedPageBreak/>
        <w:t>тепловых сетей в точке поставки на границе балансовой принадлежности тепловых сетей в соответствии с действующими нормами и правилами.</w:t>
      </w:r>
    </w:p>
    <w:p w14:paraId="0AEFBA2F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2.1.4. Принимать участие в комиссионных проверках по фактам нарушения требований к качеству коммунальных услуг, перерывов в оказании услуг, превышающих установленную продолжительность времени, нарушений при расчете размера платы за коммунальные услуги, проверки достоверности предоставленных Организацией сведений о показаниях индивидуальных, общих (квартирных) приборов учета с составлением соответствующих актов в порядке, предусмотренном разделом 5 настоящего Соглашения. </w:t>
      </w:r>
    </w:p>
    <w:p w14:paraId="29C64C5B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2.1.5. Уведомлять Организацию о начале и продолжительности перерывов подачи тепловой энергии и теплоносителя:</w:t>
      </w:r>
    </w:p>
    <w:p w14:paraId="376C0A2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не менее, чем за 10 (десять) дней в межотопительный период - при проведении плановых испытаний и ремонтных работ;</w:t>
      </w:r>
    </w:p>
    <w:p w14:paraId="46CDBAB4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в течение 1 часа после введения ограничения или перерыва - в случае аварийной ситуации.</w:t>
      </w:r>
    </w:p>
    <w:p w14:paraId="5D806AFF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Начало и продолжительность плановых испытаний и ремонтных работ определяются графиком, согласованным с органом местного самоуправления. </w:t>
      </w:r>
    </w:p>
    <w:p w14:paraId="2295B026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2.1.</w:t>
      </w:r>
      <w:r>
        <w:rPr>
          <w:rFonts w:ascii="Arial" w:hAnsi="Arial" w:cs="Arial"/>
        </w:rPr>
        <w:t>6</w:t>
      </w:r>
      <w:r w:rsidRPr="008511EC">
        <w:rPr>
          <w:rFonts w:ascii="Arial" w:hAnsi="Arial" w:cs="Arial"/>
        </w:rPr>
        <w:t>. Исполнять иные обязанности, предусмотренные 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639370C7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</w:p>
    <w:p w14:paraId="2A5A6D5E" w14:textId="77777777" w:rsidR="004035B9" w:rsidRPr="008511EC" w:rsidRDefault="004035B9" w:rsidP="0082646F">
      <w:pPr>
        <w:keepNext/>
        <w:widowControl w:val="0"/>
        <w:ind w:firstLine="709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2.2. ТСО имеет право:</w:t>
      </w:r>
    </w:p>
    <w:p w14:paraId="6A227847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2.2.1. Осуществлять контроль: </w:t>
      </w:r>
    </w:p>
    <w:p w14:paraId="476D206C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>за соблюдением Организацией условий настоящего Соглашения;</w:t>
      </w:r>
    </w:p>
    <w:p w14:paraId="4081A6E7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 xml:space="preserve">за режимом теплоснабжения на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энергоустановках объектов, находящихся на обслуживании Организации, в части его соответствия расчетным значениям;</w:t>
      </w:r>
    </w:p>
    <w:p w14:paraId="48ECB353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11EC">
        <w:rPr>
          <w:rFonts w:ascii="Arial" w:hAnsi="Arial" w:cs="Arial"/>
        </w:rPr>
        <w:t xml:space="preserve">за техническим состоянием тепловых узлов,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энергоустановок и систем теплопотребления объектов, узлов учета тепловой энергии и теплоносителя, находящихся на обслуживании Организации, в части их соответствия Правилам технической эксплуатации тепловых энергоустановок, Правилам и нормам технической эксплуатации жилищного фонда;</w:t>
      </w:r>
    </w:p>
    <w:p w14:paraId="3BA854F7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 xml:space="preserve">за наличием утечек теплоносителя на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энергоустановках, находящихся на обслуживании Организации;</w:t>
      </w:r>
    </w:p>
    <w:p w14:paraId="43D04B17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 xml:space="preserve">за испытаниями и промывками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энергоустановок объектов, находящихся на обслуживании Организации, при подготовке к отопительному сезону;</w:t>
      </w:r>
    </w:p>
    <w:p w14:paraId="28DD9683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>за наличием и техническим состоянием дроссельных и смесительных устройств на индивидуальных тепловых пунктах (ИТП) объектов, находящихся на обслуживании Организации.</w:t>
      </w:r>
    </w:p>
    <w:p w14:paraId="57E3DB4E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2.2.2. Выдавать Организации рекомендации:</w:t>
      </w:r>
    </w:p>
    <w:p w14:paraId="5B61369F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 xml:space="preserve">по устранению несоответствия технического состояния тепловых узлов и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энергоустановок объектов, находящихся на обслуживании Организации, требованиям Правил технической эксплуатации тепловых энергоустановок;</w:t>
      </w:r>
    </w:p>
    <w:p w14:paraId="3B795232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>по установке дроссельных устройств (сопел, шайб), устройств, регулирующих циркуляционный расход теплоносителя и требовать установки в присутствии своего представителя с установкой пломбы и составления соответствующего акта.</w:t>
      </w:r>
    </w:p>
    <w:p w14:paraId="3853193D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2.2.3. Отключать и опломбировать самовольно присоединенные к тепловым сетям ТСО </w:t>
      </w:r>
      <w:proofErr w:type="spellStart"/>
      <w:r w:rsidRPr="008511EC">
        <w:rPr>
          <w:rFonts w:ascii="Arial" w:hAnsi="Arial" w:cs="Arial"/>
        </w:rPr>
        <w:t>теплопотребляющие</w:t>
      </w:r>
      <w:proofErr w:type="spellEnd"/>
      <w:r w:rsidRPr="008511EC">
        <w:rPr>
          <w:rFonts w:ascii="Arial" w:hAnsi="Arial" w:cs="Arial"/>
        </w:rPr>
        <w:t xml:space="preserve"> энергоустановки объектов, находящихся на обслуживании Организации, в порядке, предусмотренном действующим </w:t>
      </w:r>
      <w:r w:rsidRPr="008511EC">
        <w:rPr>
          <w:rFonts w:ascii="Arial" w:hAnsi="Arial" w:cs="Arial"/>
        </w:rPr>
        <w:lastRenderedPageBreak/>
        <w:t>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 xml:space="preserve"> и настоящим Соглашением.</w:t>
      </w:r>
    </w:p>
    <w:p w14:paraId="66FC012A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2.2.4.</w:t>
      </w:r>
      <w:r w:rsidRPr="008511EC">
        <w:rPr>
          <w:rFonts w:ascii="Arial" w:hAnsi="Arial" w:cs="Arial"/>
        </w:rPr>
        <w:tab/>
        <w:t>Вводить ограничение и прекращение подачи тепловой энергии и теплоносителя на объекты, перечисленные в Приложении № 1 к настоящему Соглашению, в случаях и порядке, предусмотренных действующим 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6CC5977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2.2.5. Для принятия неотложных мер по предупреждению или ликвидации аварии ограничивать или прекращать подачу тепловой энергии и теплоносителя без согласования и без соответствующего предупреждения Организации с последующим сообщением о причинах отключения.</w:t>
      </w:r>
    </w:p>
    <w:p w14:paraId="735005E5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2.2.6. Вводить при возникновении аварийного дефицита тепловой энергии и мощности, а также невозможности соблюдения технологических режимов в связи с наступлением обстоятельств непреодолимой силы (стихийные бедствия, террористические акты, воздействие внешних источников и т.д.)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ограничения и отключения тепловой энергии и теплоносителя.</w:t>
      </w:r>
    </w:p>
    <w:p w14:paraId="5FFF0A6A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2.2.7. Выдавать Организации обязательный для исполнения перечень мероприятий по подготовке внутридомовых инженерных систем теплопотребления к отопительному периоду. </w:t>
      </w:r>
    </w:p>
    <w:p w14:paraId="563F77D2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2.2.8.</w:t>
      </w:r>
      <w:r w:rsidRPr="008511EC">
        <w:rPr>
          <w:rFonts w:ascii="Arial" w:hAnsi="Arial" w:cs="Arial"/>
        </w:rPr>
        <w:tab/>
        <w:t>При участии в комиссии, созданной органами местного самоуправления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по проверке готовности к отопительному периоду потребителей тепловой энергии осуществлять проверку выполнения мероприятий по подготовке к ОЗП с выдачей акта проверки.</w:t>
      </w:r>
    </w:p>
    <w:p w14:paraId="5BE4A208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 2.2.9. Требовать сокращения расхода теплоносителя до установленных Соглашением значений в случаях превышения среднесуточной температуры теплоносителя в обратном трубопроводе на объектах Организации при соблюдении ТСО среднесуточной температуры в подающем трубопроводе в точке поставки.</w:t>
      </w:r>
    </w:p>
    <w:p w14:paraId="6D28F89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При невыполнении этого требования вводить принудительное ограничение расхода до значения, указанного в Соглашении. В этом случае ТСО не несет ответственности за снижение давления сетевой воды в сети Организации и за нарушение режимов работы его системы теплопотребления.</w:t>
      </w:r>
    </w:p>
    <w:p w14:paraId="57D52047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2.2.10. </w:t>
      </w:r>
      <w:r w:rsidRPr="008511EC">
        <w:rPr>
          <w:rFonts w:ascii="Arial" w:hAnsi="Arial" w:cs="Arial"/>
          <w:spacing w:val="3"/>
        </w:rPr>
        <w:t xml:space="preserve">Утверждать технические условия для реконструкции </w:t>
      </w:r>
      <w:r w:rsidRPr="008511EC">
        <w:rPr>
          <w:rFonts w:ascii="Arial" w:hAnsi="Arial" w:cs="Arial"/>
        </w:rPr>
        <w:t>внутренних тепловых систем на основе теплотехнических расчетов.</w:t>
      </w:r>
    </w:p>
    <w:p w14:paraId="26442DD2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2.2.11.</w:t>
      </w:r>
      <w:r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Направлять своих представителей, действующих на основании служебных удостоверений, с целью осуществления проверки и обследования систем теплопотребления и узлов учета тепловой энергии и теплоносителя на обслуживаемых Организацией объектах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в присутствии представителя Организации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с составлением двустороннего акта. </w:t>
      </w:r>
    </w:p>
    <w:p w14:paraId="209E8597" w14:textId="77777777" w:rsidR="004035B9" w:rsidRPr="008511EC" w:rsidRDefault="004035B9" w:rsidP="0082646F">
      <w:pPr>
        <w:keepNext/>
        <w:widowControl w:val="0"/>
        <w:ind w:firstLine="709"/>
        <w:rPr>
          <w:rFonts w:ascii="Arial" w:hAnsi="Arial" w:cs="Arial"/>
        </w:rPr>
      </w:pPr>
      <w:r w:rsidRPr="008511EC">
        <w:rPr>
          <w:rFonts w:ascii="Arial" w:hAnsi="Arial" w:cs="Arial"/>
        </w:rPr>
        <w:t>2.2.12</w:t>
      </w:r>
      <w:r>
        <w:rPr>
          <w:rFonts w:ascii="Arial" w:hAnsi="Arial" w:cs="Arial"/>
        </w:rPr>
        <w:t xml:space="preserve">. </w:t>
      </w:r>
      <w:r w:rsidRPr="008511EC">
        <w:rPr>
          <w:rFonts w:ascii="Arial" w:hAnsi="Arial" w:cs="Arial"/>
        </w:rPr>
        <w:t xml:space="preserve">Осуществлять иные права, предоставленные ТСО законодательством </w:t>
      </w:r>
      <w:r>
        <w:rPr>
          <w:rFonts w:ascii="Arial" w:hAnsi="Arial" w:cs="Arial"/>
        </w:rPr>
        <w:t>Р</w:t>
      </w:r>
      <w:r w:rsidRPr="008511EC">
        <w:rPr>
          <w:rFonts w:ascii="Arial" w:hAnsi="Arial" w:cs="Arial"/>
        </w:rPr>
        <w:t xml:space="preserve">оссийской Федерации. </w:t>
      </w:r>
    </w:p>
    <w:p w14:paraId="7C77C37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</w:p>
    <w:p w14:paraId="19920B90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  <w:bCs/>
          <w:spacing w:val="6"/>
        </w:rPr>
      </w:pPr>
      <w:r w:rsidRPr="008511EC">
        <w:rPr>
          <w:rFonts w:ascii="Arial" w:hAnsi="Arial" w:cs="Arial"/>
          <w:b/>
          <w:spacing w:val="6"/>
        </w:rPr>
        <w:t>3.</w:t>
      </w:r>
      <w:r w:rsidRPr="008511EC">
        <w:rPr>
          <w:rFonts w:ascii="Arial" w:hAnsi="Arial" w:cs="Arial"/>
          <w:spacing w:val="6"/>
        </w:rPr>
        <w:t xml:space="preserve"> </w:t>
      </w:r>
      <w:r w:rsidRPr="008511EC">
        <w:rPr>
          <w:rFonts w:ascii="Arial" w:hAnsi="Arial" w:cs="Arial"/>
          <w:b/>
          <w:bCs/>
          <w:spacing w:val="6"/>
        </w:rPr>
        <w:t>Права и обязанности Организации</w:t>
      </w:r>
    </w:p>
    <w:p w14:paraId="12D265A9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  <w:spacing w:val="6"/>
        </w:rPr>
      </w:pPr>
    </w:p>
    <w:p w14:paraId="2C92CFC6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b/>
        </w:rPr>
      </w:pPr>
      <w:r w:rsidRPr="002F725D">
        <w:rPr>
          <w:rFonts w:ascii="Arial" w:hAnsi="Arial" w:cs="Arial"/>
          <w:b/>
          <w:bCs/>
          <w:spacing w:val="6"/>
        </w:rPr>
        <w:t>3.1. Организация</w:t>
      </w:r>
      <w:r w:rsidRPr="008511EC">
        <w:rPr>
          <w:rFonts w:ascii="Arial" w:hAnsi="Arial" w:cs="Arial"/>
          <w:b/>
          <w:spacing w:val="6"/>
        </w:rPr>
        <w:t xml:space="preserve"> обязуется:</w:t>
      </w:r>
    </w:p>
    <w:p w14:paraId="1739AE6E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2"/>
        </w:rPr>
      </w:pPr>
      <w:r w:rsidRPr="008511EC">
        <w:rPr>
          <w:rFonts w:ascii="Arial" w:hAnsi="Arial" w:cs="Arial"/>
          <w:spacing w:val="2"/>
        </w:rPr>
        <w:t>3.1.1. Соблюдать условия настоящего Соглашения.</w:t>
      </w:r>
    </w:p>
    <w:p w14:paraId="1AE58116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  <w:spacing w:val="2"/>
        </w:rPr>
      </w:pPr>
      <w:r w:rsidRPr="008511EC">
        <w:rPr>
          <w:rFonts w:ascii="Arial" w:hAnsi="Arial" w:cs="Arial"/>
          <w:spacing w:val="2"/>
        </w:rPr>
        <w:t>3.1.2. Соблюдать режим потребления тепловой энергии и теплоносителя.</w:t>
      </w:r>
    </w:p>
    <w:p w14:paraId="7195FBA3" w14:textId="77777777" w:rsidR="004035B9" w:rsidRPr="00FD4E6B" w:rsidRDefault="004035B9" w:rsidP="0082646F">
      <w:pPr>
        <w:keepNext/>
        <w:widowControl w:val="0"/>
        <w:tabs>
          <w:tab w:val="left" w:pos="900"/>
          <w:tab w:val="left" w:pos="1080"/>
        </w:tabs>
        <w:autoSpaceDE w:val="0"/>
        <w:autoSpaceDN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3.1.3. Обеспечить температуру теплоносителя в обратном трубопроводе в точке поставки в соответствии с температурным графиком</w:t>
      </w:r>
      <w:r>
        <w:rPr>
          <w:rFonts w:ascii="Arial" w:hAnsi="Arial" w:cs="Arial"/>
        </w:rPr>
        <w:t xml:space="preserve"> </w:t>
      </w:r>
      <w:r w:rsidRPr="00FD4E6B">
        <w:rPr>
          <w:rFonts w:ascii="Arial" w:hAnsi="Arial" w:cs="Arial"/>
        </w:rPr>
        <w:t xml:space="preserve">с превышением не более 5 %, не превышать максимальный расход теплоносителя и нормативную утечку теплоносителя, в объеме не более 0,25 % от объема тепловых сетей и </w:t>
      </w:r>
      <w:proofErr w:type="spellStart"/>
      <w:r w:rsidRPr="00FD4E6B">
        <w:rPr>
          <w:rFonts w:ascii="Arial" w:hAnsi="Arial" w:cs="Arial"/>
        </w:rPr>
        <w:t>теплопотребляющих</w:t>
      </w:r>
      <w:proofErr w:type="spellEnd"/>
      <w:r w:rsidRPr="00FD4E6B">
        <w:rPr>
          <w:rFonts w:ascii="Arial" w:hAnsi="Arial" w:cs="Arial"/>
        </w:rPr>
        <w:t xml:space="preserve"> установок. </w:t>
      </w:r>
    </w:p>
    <w:p w14:paraId="21E38378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Поддерживать давление в обратном трубопроводе со стороны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установок достаточным для обеспечения полного залива </w:t>
      </w:r>
      <w:r w:rsidRPr="008511EC">
        <w:rPr>
          <w:rFonts w:ascii="Arial" w:hAnsi="Arial" w:cs="Arial"/>
        </w:rPr>
        <w:lastRenderedPageBreak/>
        <w:t>местной системы.</w:t>
      </w:r>
    </w:p>
    <w:p w14:paraId="303751C2" w14:textId="77777777" w:rsidR="004035B9" w:rsidRPr="00FD4E6B" w:rsidRDefault="004035B9" w:rsidP="0082646F">
      <w:pPr>
        <w:keepNext/>
        <w:widowControl w:val="0"/>
        <w:tabs>
          <w:tab w:val="num" w:pos="1260"/>
        </w:tabs>
        <w:ind w:firstLine="709"/>
        <w:jc w:val="both"/>
        <w:rPr>
          <w:rFonts w:ascii="Arial" w:hAnsi="Arial" w:cs="Arial"/>
        </w:rPr>
      </w:pPr>
      <w:r w:rsidRPr="00FD4E6B">
        <w:rPr>
          <w:rFonts w:ascii="Arial" w:hAnsi="Arial" w:cs="Arial"/>
        </w:rPr>
        <w:t xml:space="preserve">Соблюдать расход теплоносителя не более </w:t>
      </w:r>
      <w:r>
        <w:rPr>
          <w:rFonts w:ascii="Arial" w:hAnsi="Arial" w:cs="Arial"/>
        </w:rPr>
        <w:t>________</w:t>
      </w:r>
      <w:r w:rsidRPr="00FD4E6B">
        <w:rPr>
          <w:rFonts w:ascii="Arial" w:hAnsi="Arial" w:cs="Arial"/>
        </w:rPr>
        <w:t xml:space="preserve"> м3/час; норму утечки теплоносителя не более: в отопительный период </w:t>
      </w:r>
      <w:r>
        <w:rPr>
          <w:rFonts w:ascii="Arial" w:hAnsi="Arial" w:cs="Arial"/>
        </w:rPr>
        <w:t>___________</w:t>
      </w:r>
      <w:r w:rsidRPr="00FD4E6B">
        <w:rPr>
          <w:rFonts w:ascii="Arial" w:hAnsi="Arial" w:cs="Arial"/>
        </w:rPr>
        <w:t xml:space="preserve"> м3/час, в неотопительный период </w:t>
      </w:r>
      <w:r>
        <w:rPr>
          <w:rFonts w:ascii="Arial" w:hAnsi="Arial" w:cs="Arial"/>
        </w:rPr>
        <w:t>_________</w:t>
      </w:r>
      <w:r w:rsidRPr="00FD4E6B">
        <w:rPr>
          <w:rFonts w:ascii="Arial" w:hAnsi="Arial" w:cs="Arial"/>
        </w:rPr>
        <w:t xml:space="preserve"> м3/час; тепловые потери через изоляцию в размере 0 Гкал/час.</w:t>
      </w:r>
    </w:p>
    <w:p w14:paraId="55485E09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FD4E6B">
        <w:rPr>
          <w:rFonts w:ascii="Arial" w:hAnsi="Arial" w:cs="Arial"/>
        </w:rPr>
        <w:t>3.1.4. Возвращать теплоноситель с качеством, соответствующим</w:t>
      </w:r>
      <w:r w:rsidRPr="008511EC">
        <w:rPr>
          <w:rFonts w:ascii="Arial" w:hAnsi="Arial" w:cs="Arial"/>
        </w:rPr>
        <w:t xml:space="preserve"> действующим нормам и правилам. </w:t>
      </w:r>
    </w:p>
    <w:p w14:paraId="544C61F3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3.1.5. Обеспечить безопасность эксплуатации, постоянную готовность и исправность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установок внутридомовых инженерных систем, их соответствие установленным техническим требованиям, выданным техническим условиям и проектной документации для обеспечения качества коммунальных слуг по отоплению и (или) горячему водоснабжению.</w:t>
      </w:r>
    </w:p>
    <w:p w14:paraId="11568996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3.1.6. Отключать </w:t>
      </w:r>
      <w:proofErr w:type="spellStart"/>
      <w:r w:rsidRPr="008511EC">
        <w:rPr>
          <w:rFonts w:ascii="Arial" w:hAnsi="Arial" w:cs="Arial"/>
        </w:rPr>
        <w:t>теплопотребляющие</w:t>
      </w:r>
      <w:proofErr w:type="spellEnd"/>
      <w:r w:rsidRPr="008511EC">
        <w:rPr>
          <w:rFonts w:ascii="Arial" w:hAnsi="Arial" w:cs="Arial"/>
        </w:rPr>
        <w:t xml:space="preserve"> установки в сроки, согласованные с ТСО, для проведения ремонтных работ в тепловых сетях и установках, обеспечить их сохранность в период устранения технологических нарушений и аварий.</w:t>
      </w:r>
    </w:p>
    <w:p w14:paraId="3FE8FEF5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3.1.7. </w:t>
      </w:r>
      <w:r w:rsidRPr="005356AE">
        <w:rPr>
          <w:rFonts w:ascii="Arial" w:hAnsi="Arial" w:cs="Arial"/>
        </w:rPr>
        <w:t xml:space="preserve">Обеспечить доступ уполномоченных представителей ТСО к </w:t>
      </w:r>
      <w:proofErr w:type="spellStart"/>
      <w:r w:rsidRPr="005356AE">
        <w:rPr>
          <w:rFonts w:ascii="Arial" w:hAnsi="Arial" w:cs="Arial"/>
        </w:rPr>
        <w:t>теплопотребляющим</w:t>
      </w:r>
      <w:proofErr w:type="spellEnd"/>
      <w:r w:rsidRPr="005356AE">
        <w:rPr>
          <w:rFonts w:ascii="Arial" w:hAnsi="Arial" w:cs="Arial"/>
        </w:rPr>
        <w:t xml:space="preserve"> установкам на объектах, перечисленных в Приложении № 1 к настоящему Соглашению.</w:t>
      </w:r>
    </w:p>
    <w:p w14:paraId="6889D112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3.1.8. Обеспечить организацию коммерческого учета потребляемой тепловой энергии и теплоносителя, проводить техническое обслуживание и поверку приборов учета в соответствии с требованиями действующего законодательства Р</w:t>
      </w:r>
      <w:r>
        <w:rPr>
          <w:rFonts w:ascii="Arial" w:hAnsi="Arial" w:cs="Arial"/>
          <w:sz w:val="24"/>
          <w:szCs w:val="24"/>
        </w:rPr>
        <w:t xml:space="preserve">оссийской </w:t>
      </w:r>
      <w:r w:rsidRPr="008511EC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едерации</w:t>
      </w:r>
      <w:r w:rsidRPr="008511EC">
        <w:rPr>
          <w:rFonts w:ascii="Arial" w:hAnsi="Arial" w:cs="Arial"/>
          <w:sz w:val="24"/>
          <w:szCs w:val="24"/>
        </w:rPr>
        <w:t>.</w:t>
      </w:r>
    </w:p>
    <w:p w14:paraId="0A26981A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 xml:space="preserve">Обеспечить сохранность и работоспособность в зоне собственной эксплуатационной ответственности приборов учета тепловой энергии и теплоносителя. </w:t>
      </w:r>
    </w:p>
    <w:p w14:paraId="05A5DAE4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3.1.9. Вести учет потребляемых тепловой энергии и объема невозвращенного теплоносителя приборным методом и ежемесячно предоставлять с 23 по 25 число текущего месяца в ТСО на бумажном носителе отчет о потреблении тепловой энергии.</w:t>
      </w:r>
    </w:p>
    <w:p w14:paraId="46CB0E35" w14:textId="23EA5FA3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Отчет о потреблении тепловой энергии, подписанный уполномоченным лицом Организации, заверенный печатью Организации, должен содержать данные отдельно по жилым и нежилым помещениям согласно Правилам коммерческого учета тепловой энергии, теплоносителя, утвержденным Постановлением Правительства Р</w:t>
      </w:r>
      <w:r w:rsidR="00A9423B">
        <w:rPr>
          <w:rFonts w:ascii="Arial" w:hAnsi="Arial" w:cs="Arial"/>
          <w:sz w:val="24"/>
          <w:szCs w:val="24"/>
        </w:rPr>
        <w:t xml:space="preserve">оссийской </w:t>
      </w:r>
      <w:r w:rsidRPr="008511EC">
        <w:rPr>
          <w:rFonts w:ascii="Arial" w:hAnsi="Arial" w:cs="Arial"/>
          <w:sz w:val="24"/>
          <w:szCs w:val="24"/>
        </w:rPr>
        <w:t>Ф</w:t>
      </w:r>
      <w:r w:rsidR="00A9423B">
        <w:rPr>
          <w:rFonts w:ascii="Arial" w:hAnsi="Arial" w:cs="Arial"/>
          <w:sz w:val="24"/>
          <w:szCs w:val="24"/>
        </w:rPr>
        <w:t>едерации</w:t>
      </w:r>
      <w:r w:rsidR="000A5514">
        <w:rPr>
          <w:rFonts w:ascii="Arial" w:hAnsi="Arial" w:cs="Arial"/>
          <w:sz w:val="24"/>
          <w:szCs w:val="24"/>
        </w:rPr>
        <w:t xml:space="preserve"> от 18.11.2013</w:t>
      </w:r>
      <w:r w:rsidRPr="008511EC">
        <w:rPr>
          <w:rFonts w:ascii="Arial" w:hAnsi="Arial" w:cs="Arial"/>
          <w:sz w:val="24"/>
          <w:szCs w:val="24"/>
        </w:rPr>
        <w:t xml:space="preserve"> № 1034, зафиксированные прибором учета, а также информацию о наименовании Организации, номере прибора учета, адресе объекта, контактный номер телефона ответственного за эксплуатацию данного прибора учета</w:t>
      </w:r>
      <w:r>
        <w:rPr>
          <w:rFonts w:ascii="Arial" w:hAnsi="Arial" w:cs="Arial"/>
          <w:sz w:val="24"/>
          <w:szCs w:val="24"/>
        </w:rPr>
        <w:t>. П</w:t>
      </w:r>
      <w:r w:rsidRPr="008511EC">
        <w:rPr>
          <w:rFonts w:ascii="Arial" w:hAnsi="Arial" w:cs="Arial"/>
          <w:sz w:val="24"/>
          <w:szCs w:val="24"/>
        </w:rPr>
        <w:t>редоставляется нарочно в письменном виде</w:t>
      </w:r>
      <w:r>
        <w:rPr>
          <w:rFonts w:ascii="Arial" w:hAnsi="Arial" w:cs="Arial"/>
          <w:sz w:val="24"/>
          <w:szCs w:val="24"/>
        </w:rPr>
        <w:t>, либо скан-копией по электронной почте</w:t>
      </w:r>
      <w:r w:rsidRPr="008511EC">
        <w:rPr>
          <w:rFonts w:ascii="Arial" w:hAnsi="Arial" w:cs="Arial"/>
          <w:sz w:val="24"/>
          <w:szCs w:val="24"/>
        </w:rPr>
        <w:t>.</w:t>
      </w:r>
    </w:p>
    <w:p w14:paraId="76ECD5A0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3.1.10. Обеспечить установку на узле учета оборудования дистанционного снятия показаний, доступ к дистанционной системе сбора данных фактического потребления с узлов учета тепловой энергии на объектах, которые находятся на обслуживании Организации. Обеспечить сохранность установленного оборудования.</w:t>
      </w:r>
    </w:p>
    <w:p w14:paraId="76CC5B2D" w14:textId="4496256D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3.1.11. Известить ТСО письменно в течение суток с момента обнаружения неисправности приборов учета на объектах, перечисленных в Приложении №</w:t>
      </w:r>
      <w:r w:rsidR="00337C06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1 к настоящему Соглашению, или их несоответствия требованиям Правил коммерческого учета тепловой энергии и теплоносителя, утвержденных Постановлением Правительства Р</w:t>
      </w:r>
      <w:r w:rsidR="00A9423B"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 w:rsidR="00A9423B"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 xml:space="preserve"> от 18.11.2013 № 1034.</w:t>
      </w:r>
    </w:p>
    <w:p w14:paraId="18D2B786" w14:textId="32D9CD0F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В случае отсутствия подключения к АСКУТЭ (автоматизированной системе коммерческого учета тепловой энергии) составить соответствующий Акт о неисправности, подписанный представителями Организации и обслуживающей организации и передать этот Акт в ТСО вместе с отчетом о расходе тепловой энергии </w:t>
      </w:r>
      <w:r w:rsidRPr="008511EC">
        <w:rPr>
          <w:rFonts w:ascii="Arial" w:hAnsi="Arial" w:cs="Arial"/>
        </w:rPr>
        <w:lastRenderedPageBreak/>
        <w:t>и теплоносителя по приборам учета за соответствующий период в</w:t>
      </w:r>
      <w:r w:rsidR="0009607E">
        <w:rPr>
          <w:rFonts w:ascii="Arial" w:hAnsi="Arial" w:cs="Arial"/>
        </w:rPr>
        <w:t xml:space="preserve"> сроки, определенные настоящим С</w:t>
      </w:r>
      <w:r w:rsidRPr="008511EC">
        <w:rPr>
          <w:rFonts w:ascii="Arial" w:hAnsi="Arial" w:cs="Arial"/>
        </w:rPr>
        <w:t xml:space="preserve">оглашением. </w:t>
      </w:r>
    </w:p>
    <w:p w14:paraId="66D751FD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3.1.12. Обеспечить надлежащее техническое состояние и эксплуатацию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энергоустановок, сохранность пломб на приборах учета, дроссельных и смесительных устройствах. Установку на индивидуальных тепловых пунктах дроссельных и смесительных устройств производить по согласованию с ТСО и в присутствии уполномоченного представителя ТСО с составлением двустороннего акта.</w:t>
      </w:r>
    </w:p>
    <w:p w14:paraId="6D714D98" w14:textId="51FAE4EA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3.1.13. Подготовить к началу отопительного периода внутридомовые инженерные сети и </w:t>
      </w:r>
      <w:proofErr w:type="spellStart"/>
      <w:r w:rsidRPr="008511EC">
        <w:rPr>
          <w:rFonts w:ascii="Arial" w:hAnsi="Arial" w:cs="Arial"/>
        </w:rPr>
        <w:t>теплопотребляющие</w:t>
      </w:r>
      <w:proofErr w:type="spellEnd"/>
      <w:r w:rsidRPr="008511EC">
        <w:rPr>
          <w:rFonts w:ascii="Arial" w:hAnsi="Arial" w:cs="Arial"/>
        </w:rPr>
        <w:t xml:space="preserve"> установки жилых и нежилых помещений МКД для работы в зимних условиях в соответствии с </w:t>
      </w:r>
      <w:r w:rsidR="00A01924" w:rsidRPr="00A01924">
        <w:rPr>
          <w:rFonts w:ascii="Arial" w:hAnsi="Arial" w:cs="Arial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8511EC">
        <w:rPr>
          <w:rFonts w:ascii="Arial" w:hAnsi="Arial" w:cs="Arial"/>
        </w:rPr>
        <w:t xml:space="preserve">, </w:t>
      </w:r>
      <w:r w:rsidR="00A01924" w:rsidRPr="00A01924">
        <w:rPr>
          <w:rFonts w:ascii="Arial" w:hAnsi="Arial" w:cs="Arial"/>
        </w:rPr>
        <w:t>получить Паспорт (Акт оценки) обеспечения готовности</w:t>
      </w:r>
      <w:r w:rsidR="00A01924" w:rsidRPr="008511EC"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к отопительному периоду в установленном порядке</w:t>
      </w:r>
      <w:r w:rsidR="00A01924">
        <w:rPr>
          <w:rFonts w:ascii="Arial" w:hAnsi="Arial" w:cs="Arial"/>
        </w:rPr>
        <w:t xml:space="preserve"> и сроки</w:t>
      </w:r>
      <w:r w:rsidRPr="008511EC">
        <w:rPr>
          <w:rFonts w:ascii="Arial" w:hAnsi="Arial" w:cs="Arial"/>
        </w:rPr>
        <w:t xml:space="preserve">. </w:t>
      </w:r>
    </w:p>
    <w:p w14:paraId="2EBAB5A2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3.1.14. Ежегодно при подготовке к отопительному периоду выполнять мероприятия по подготовке к отопительному периоду, рекомендованные ТСО, производить гидравлические испытания на плотность и прочность, а также гидропневматическую промывку внутридомовых инженерных систем, </w:t>
      </w:r>
      <w:proofErr w:type="spellStart"/>
      <w:r w:rsidRPr="008511EC">
        <w:rPr>
          <w:rFonts w:ascii="Arial" w:hAnsi="Arial" w:cs="Arial"/>
        </w:rPr>
        <w:t>теплопотребляющих</w:t>
      </w:r>
      <w:proofErr w:type="spellEnd"/>
      <w:r w:rsidRPr="008511EC">
        <w:rPr>
          <w:rFonts w:ascii="Arial" w:hAnsi="Arial" w:cs="Arial"/>
        </w:rPr>
        <w:t xml:space="preserve"> энергоустановок жилых и нежилых помещений в присутствии представителя ТСО, с составлением соответствующих актов.</w:t>
      </w:r>
    </w:p>
    <w:p w14:paraId="4BD6D39B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Производить необходимый ремонт или реконструкцию внутридомовых сетей и систем теплопотребления, готовить их к эксплуатации в предстоящем отопительном периоде в соответствии с годовым планом ремонтов источников тепловой энергии и тепловых сетей, утвержденным органом местного самоуправления, с учетом начала и продолжительности плановых испытаний и ремонтных работ.</w:t>
      </w:r>
    </w:p>
    <w:p w14:paraId="0B80AD4A" w14:textId="77777777" w:rsidR="004035B9" w:rsidRPr="008511EC" w:rsidRDefault="004035B9" w:rsidP="0082646F">
      <w:pPr>
        <w:pStyle w:val="3"/>
        <w:keepNext/>
        <w:widowControl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3.1.15. В случае аварийной ситуации:</w:t>
      </w:r>
    </w:p>
    <w:p w14:paraId="6284AA66" w14:textId="77777777" w:rsidR="004035B9" w:rsidRPr="008511EC" w:rsidRDefault="004035B9" w:rsidP="0082646F">
      <w:pPr>
        <w:pStyle w:val="3"/>
        <w:keepNext/>
        <w:widowControl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- организовать работу дежурного персонала для опорожнения, ремонта и запуска системы отопления в любое время суток и в выходные дни;</w:t>
      </w:r>
    </w:p>
    <w:p w14:paraId="168A05F1" w14:textId="4C26F758" w:rsidR="004035B9" w:rsidRPr="005356AE" w:rsidRDefault="004035B9" w:rsidP="0082646F">
      <w:pPr>
        <w:pStyle w:val="ConsPlusNormal"/>
        <w:keepNext/>
        <w:ind w:firstLine="709"/>
        <w:jc w:val="both"/>
        <w:rPr>
          <w:sz w:val="24"/>
          <w:szCs w:val="24"/>
        </w:rPr>
      </w:pPr>
      <w:r w:rsidRPr="005356AE">
        <w:rPr>
          <w:sz w:val="24"/>
          <w:szCs w:val="24"/>
        </w:rPr>
        <w:t xml:space="preserve">- известить ТСО для принятия срочных мер по локализации аварии по телефону </w:t>
      </w:r>
      <w:r w:rsidR="007A57AF">
        <w:rPr>
          <w:sz w:val="24"/>
          <w:szCs w:val="24"/>
        </w:rPr>
        <w:t>________________________</w:t>
      </w:r>
      <w:r w:rsidRPr="008C2888">
        <w:rPr>
          <w:sz w:val="24"/>
          <w:szCs w:val="24"/>
        </w:rPr>
        <w:t xml:space="preserve"> </w:t>
      </w:r>
      <w:r w:rsidRPr="005356AE">
        <w:rPr>
          <w:sz w:val="24"/>
          <w:szCs w:val="24"/>
        </w:rPr>
        <w:t>и до прибытия персонала ТСО оградить место аварии и установить посты дежурных.</w:t>
      </w:r>
    </w:p>
    <w:p w14:paraId="48129DD5" w14:textId="5723F0C3" w:rsidR="004035B9" w:rsidRPr="005356AE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5356AE">
        <w:rPr>
          <w:rFonts w:ascii="Arial" w:hAnsi="Arial" w:cs="Arial"/>
        </w:rPr>
        <w:t>3.1.16. При отсутствии коллективного (общедомового) прибора учета, а также при выходе из строя такого прибора учета на срок, превышающий указанный в Правилах коммерческого учета тепловой энергии, теплоносителя, утвержденных постановлением Правительства Р</w:t>
      </w:r>
      <w:r w:rsidR="00A9423B">
        <w:rPr>
          <w:rFonts w:ascii="Arial" w:hAnsi="Arial" w:cs="Arial"/>
        </w:rPr>
        <w:t>оссийской Федерации</w:t>
      </w:r>
      <w:r w:rsidRPr="005356AE">
        <w:rPr>
          <w:rFonts w:ascii="Arial" w:hAnsi="Arial" w:cs="Arial"/>
        </w:rPr>
        <w:t xml:space="preserve">  от 18.11.2013 № 1034, ежемесячно до 23 (двадцать третьего) числа текущего месяца предоставлять ТСО информацию о количестве проживающих в многоквартирных домах, о показаниях индивидуальных (квартирных) приборов учета, заверенную подписью руководителя.</w:t>
      </w:r>
    </w:p>
    <w:p w14:paraId="0D3DBF76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5356AE">
        <w:rPr>
          <w:rFonts w:ascii="Arial" w:hAnsi="Arial" w:cs="Arial"/>
        </w:rPr>
        <w:t>3.1.17. При изменении площади жилых и нежилых помещений, помещений общего пользования до 23 (двадцать третьего) числа месяца, в котором произошло изменение площадей, предоставить информацию о данных изменениях ТСО, заверенную подписью руководителя. При изменении площади жилых и нежилых помещений, помещений общего пользования после 23 (двадцать третьего) числа месяца, в котором произошло изменение площадей, предоставить информацию о данных изменениях ТСО, заверенную подписью руководителя, в срок до 23 (двадцать третьего) числа месяца, следующего за месяцем, в котором произошло изменение площадей.</w:t>
      </w:r>
    </w:p>
    <w:p w14:paraId="14E6C57F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3.1.18. В обязательном порядке в заранее согласованное время обеспечить беспрепятственный доступ уполномоченных представителей ТСО к приборам учета тепловой энергии и эксплуатационной документации с целью проверки условий их </w:t>
      </w:r>
      <w:r w:rsidRPr="008511EC">
        <w:rPr>
          <w:rFonts w:ascii="Arial" w:hAnsi="Arial" w:cs="Arial"/>
        </w:rPr>
        <w:lastRenderedPageBreak/>
        <w:t>эксплуатации и сохранности, снятия контрольных показаний, а при несоблюдении режима потребления тепловой энергии или подаче недостоверных показаний приборов учета - незамедлительно после получения заявки в оперативно-диспетчерскую службу или ответственному представителю Организации.</w:t>
      </w:r>
    </w:p>
    <w:p w14:paraId="74335261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3.1.19. Обеспечить ТСО доступ к общему имуществу в МКД для осуществления приостановки или ограничения предоставления коммунальных услуг собственникам и пользователям помещений в МКД, в соответствии с действующим законодательством Р</w:t>
      </w:r>
      <w:r>
        <w:rPr>
          <w:rFonts w:ascii="Arial" w:hAnsi="Arial" w:cs="Arial"/>
          <w:sz w:val="24"/>
          <w:szCs w:val="24"/>
        </w:rPr>
        <w:t xml:space="preserve">оссийской </w:t>
      </w:r>
      <w:r w:rsidRPr="008511EC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едерации</w:t>
      </w:r>
      <w:r w:rsidRPr="008511EC">
        <w:rPr>
          <w:rFonts w:ascii="Arial" w:hAnsi="Arial" w:cs="Arial"/>
          <w:sz w:val="24"/>
          <w:szCs w:val="24"/>
        </w:rPr>
        <w:t>.</w:t>
      </w:r>
    </w:p>
    <w:p w14:paraId="6FEC4ABF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3.1.20. Принимать от собственников и нанимателей помещений в МКД обращения по фактам нарушения требований к качеству коммунальных услуг, перерывов в оказании услуг, превышающих установленную продолжительность времени, нарушений при расчете размера платы за коммунальные услуги, проверки достоверности предоставленных Организацией сведений о показаниях индивидуальных, общих (квартирных) приборов учета, в порядке, предусмотренном разделом 5 настоящего Соглашения.  </w:t>
      </w:r>
    </w:p>
    <w:p w14:paraId="56FC76CC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3.1.21. Принимать меры, исключающие возможность затопления внутридомовых коммуникаций и объектов, которое может возникнуть из-за проникновения воды по теплофикационным каналам в аварийных случаях.</w:t>
      </w:r>
    </w:p>
    <w:p w14:paraId="2E66623A" w14:textId="77777777" w:rsidR="004035B9" w:rsidRPr="008511EC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5356AE">
        <w:rPr>
          <w:rFonts w:ascii="Arial" w:hAnsi="Arial" w:cs="Arial"/>
        </w:rPr>
        <w:t>3.1.22. При реконструкции или расширении существующих систем теплоснабжения, изменении проектных характеристик объектов, находящихся на обслуживании Организации, приводящих к изменению количества потребляемой тепловой энергии и/или параметров теплоносителя, получать технические условия на присоединение к тепловым сетям ТСО.</w:t>
      </w:r>
    </w:p>
    <w:p w14:paraId="28D3170D" w14:textId="77777777" w:rsidR="004035B9" w:rsidRPr="008511EC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3.1.23. Не допускать в подвальных и полуподвальных помещениях МКД, в которых проходят транзитные трубопроводы ТСО, нахождения людей и складирования материальных ценностей, возведения стен и перегородок, любой другой перепланировки помещений, препятствующих доступу к трубопроводам, за исключением случаев, предусмотренных действующим 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4528083E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3.1.24. Предоставить ТСО возможность подключения общедомового прибора учета к автоматизированным информационно-измерительным системам учета ресурсов и автоматизированной передачи показаний приборов учета.</w:t>
      </w:r>
    </w:p>
    <w:p w14:paraId="2BD1070B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2F725D">
        <w:rPr>
          <w:rFonts w:ascii="Arial" w:hAnsi="Arial" w:cs="Arial"/>
        </w:rPr>
        <w:t>3.1.27. В случаях, предусмотренных действующим законодательством Российской Федерации, заключить с ТСО договоры приобретения коммунальных ресурсов, потребляемых при содержании общего имущества в многоквартирном доме.</w:t>
      </w:r>
    </w:p>
    <w:p w14:paraId="0D0806A4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3.1.28. 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потребителю;</w:t>
      </w:r>
    </w:p>
    <w:p w14:paraId="07F38CA9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3.1.29. Вести учет жалоб (заявлений, обращений, требований и претензий) потребителей на качество предоставления коммунальных услуг, учет сроков и результатов их рассмотрения и исполнения, а также в течение 3</w:t>
      </w:r>
      <w:r>
        <w:rPr>
          <w:rFonts w:ascii="Arial" w:hAnsi="Arial" w:cs="Arial"/>
        </w:rPr>
        <w:t xml:space="preserve"> (трех)</w:t>
      </w:r>
      <w:r w:rsidRPr="008511EC">
        <w:rPr>
          <w:rFonts w:ascii="Arial" w:hAnsi="Arial" w:cs="Arial"/>
        </w:rPr>
        <w:t xml:space="preserve"> рабочих дней со дня получения жалобы (заявления, требования и претензии) направлять потребителю ответ о ее удовлетворении либо об отказе в удовлетворении с указанием причин отказа;</w:t>
      </w:r>
    </w:p>
    <w:p w14:paraId="2567E306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3.1.30. При наличии коллективного (общедомового) прибора учета ежемесячно снимать показания такого прибора учета в период с 23-го по 25-е число текущего месяца и заносить полученные показания в журнал учета показаний коллективных (общедомовых) приборов учета,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обеспечивать </w:t>
      </w:r>
      <w:r w:rsidRPr="008511EC">
        <w:rPr>
          <w:rFonts w:ascii="Arial" w:hAnsi="Arial" w:cs="Arial"/>
        </w:rPr>
        <w:lastRenderedPageBreak/>
        <w:t>сохранность информации о показаниях коллективных (общедомовых), индивидуальных, общих (квартирных) приборов учета в течение не менее 3</w:t>
      </w:r>
      <w:r>
        <w:rPr>
          <w:rFonts w:ascii="Arial" w:hAnsi="Arial" w:cs="Arial"/>
        </w:rPr>
        <w:t xml:space="preserve"> (трех)</w:t>
      </w:r>
      <w:r w:rsidRPr="008511EC">
        <w:rPr>
          <w:rFonts w:ascii="Arial" w:hAnsi="Arial" w:cs="Arial"/>
        </w:rPr>
        <w:t xml:space="preserve"> лет.</w:t>
      </w:r>
    </w:p>
    <w:p w14:paraId="1D7D166D" w14:textId="77777777" w:rsidR="004035B9" w:rsidRPr="008511EC" w:rsidRDefault="004035B9" w:rsidP="0082646F">
      <w:pPr>
        <w:keepNext/>
        <w:widowControl w:val="0"/>
        <w:tabs>
          <w:tab w:val="left" w:pos="900"/>
          <w:tab w:val="left" w:pos="108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3.1.31. Уведомить ТСО об изменении наименования, места регистрации и (или) почтовых / банковских реквизитов в течение 5 (пяти) рабочих дней с даты соответствующих изменений. </w:t>
      </w:r>
    </w:p>
    <w:p w14:paraId="62D224BE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3.1.32. Не позднее 10 (десяти) рабочих дней с даты наступления уведомлять ТСО о следующих обстоятельствах:</w:t>
      </w:r>
    </w:p>
    <w:p w14:paraId="32D8825D" w14:textId="77777777" w:rsidR="004035B9" w:rsidRPr="008511EC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- о прекращении или аннулировании лицензии Организации на осуществление предпринимательской деятельности по управлению МКД;</w:t>
      </w:r>
    </w:p>
    <w:p w14:paraId="370DEE7F" w14:textId="77777777" w:rsidR="004035B9" w:rsidRPr="008511EC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- об исключении сведений об адресе МКД из реестра лицензий Тюменской области в отношении Организации.</w:t>
      </w:r>
    </w:p>
    <w:p w14:paraId="2C834745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3.1.33. При ликвидации или реорганизации в течение 1</w:t>
      </w:r>
      <w:r>
        <w:rPr>
          <w:rFonts w:ascii="Arial" w:hAnsi="Arial" w:cs="Arial"/>
          <w:sz w:val="24"/>
          <w:szCs w:val="24"/>
        </w:rPr>
        <w:t xml:space="preserve"> (одного)</w:t>
      </w:r>
      <w:r w:rsidRPr="008511EC">
        <w:rPr>
          <w:rFonts w:ascii="Arial" w:hAnsi="Arial" w:cs="Arial"/>
          <w:sz w:val="24"/>
          <w:szCs w:val="24"/>
        </w:rPr>
        <w:t xml:space="preserve"> месяца после принятия соответствующего решения сообщить об этом письменно в ТСО. </w:t>
      </w:r>
    </w:p>
    <w:p w14:paraId="4351E055" w14:textId="77777777" w:rsidR="004035B9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>3.2.3</w:t>
      </w:r>
      <w:r>
        <w:rPr>
          <w:rFonts w:ascii="Arial" w:hAnsi="Arial" w:cs="Arial"/>
          <w:sz w:val="24"/>
          <w:szCs w:val="24"/>
        </w:rPr>
        <w:t>4</w:t>
      </w:r>
      <w:r w:rsidRPr="002F725D">
        <w:rPr>
          <w:rFonts w:ascii="Arial" w:hAnsi="Arial" w:cs="Arial"/>
          <w:sz w:val="24"/>
          <w:szCs w:val="24"/>
        </w:rPr>
        <w:t>. Осуществлять ввод индивидуальных приборов учета в эксплуатацию</w:t>
      </w:r>
      <w:r>
        <w:rPr>
          <w:rFonts w:ascii="Arial" w:hAnsi="Arial" w:cs="Arial"/>
          <w:sz w:val="24"/>
          <w:szCs w:val="24"/>
        </w:rPr>
        <w:t xml:space="preserve"> в соответствии с требованиями действующего законодательства Российской Федерации. Акт ввода прибора учета </w:t>
      </w:r>
      <w:r w:rsidRPr="002F725D">
        <w:rPr>
          <w:rFonts w:ascii="Arial" w:hAnsi="Arial" w:cs="Arial"/>
          <w:sz w:val="24"/>
          <w:szCs w:val="24"/>
        </w:rPr>
        <w:t>в эксплуатацию</w:t>
      </w:r>
      <w:r>
        <w:rPr>
          <w:rFonts w:ascii="Arial" w:hAnsi="Arial" w:cs="Arial"/>
          <w:sz w:val="24"/>
          <w:szCs w:val="24"/>
        </w:rPr>
        <w:t xml:space="preserve"> составляется в 2 (двух) экземплярах.</w:t>
      </w:r>
    </w:p>
    <w:p w14:paraId="3717F48C" w14:textId="77777777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3.2.35. О</w:t>
      </w:r>
      <w:r w:rsidRPr="002F725D">
        <w:rPr>
          <w:rFonts w:ascii="Arial" w:hAnsi="Arial" w:cs="Arial"/>
          <w:sz w:val="24"/>
          <w:szCs w:val="24"/>
        </w:rPr>
        <w:t>существлять установку пломб при первичной регистрации и при снятии контрольных показаний на уже введенные в эксплуатацию приборы учета.</w:t>
      </w:r>
    </w:p>
    <w:p w14:paraId="2D0D6644" w14:textId="77777777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>3.2.36. Для опломбировки индивидуальных приборов учета ТСО передает Организации номерные пломбы по реестру.</w:t>
      </w:r>
    </w:p>
    <w:p w14:paraId="76191C83" w14:textId="77777777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 xml:space="preserve">3.2.37. В случае обращения потребителя (населения) в ТСО с заявкой на </w:t>
      </w:r>
      <w:proofErr w:type="gramStart"/>
      <w:r w:rsidRPr="002F725D">
        <w:rPr>
          <w:rFonts w:ascii="Arial" w:hAnsi="Arial" w:cs="Arial"/>
          <w:sz w:val="24"/>
          <w:szCs w:val="24"/>
        </w:rPr>
        <w:t>опломбировку,  ТСО</w:t>
      </w:r>
      <w:proofErr w:type="gramEnd"/>
      <w:r w:rsidRPr="002F725D">
        <w:rPr>
          <w:rFonts w:ascii="Arial" w:hAnsi="Arial" w:cs="Arial"/>
          <w:sz w:val="24"/>
          <w:szCs w:val="24"/>
        </w:rPr>
        <w:t xml:space="preserve"> принимает заявку от потребителя, проверяет корректность предоставленных данных и полноту пакета документов, и по электронной почте передает заявку с указанием адреса </w:t>
      </w:r>
      <w:proofErr w:type="gramStart"/>
      <w:r w:rsidRPr="002F725D">
        <w:rPr>
          <w:rFonts w:ascii="Arial" w:hAnsi="Arial" w:cs="Arial"/>
          <w:sz w:val="24"/>
          <w:szCs w:val="24"/>
        </w:rPr>
        <w:t>и  наименования</w:t>
      </w:r>
      <w:proofErr w:type="gramEnd"/>
      <w:r w:rsidRPr="002F725D">
        <w:rPr>
          <w:rFonts w:ascii="Arial" w:hAnsi="Arial" w:cs="Arial"/>
          <w:sz w:val="24"/>
          <w:szCs w:val="24"/>
        </w:rPr>
        <w:t xml:space="preserve"> потребителя на опломбировку в </w:t>
      </w:r>
      <w:r>
        <w:rPr>
          <w:rFonts w:ascii="Arial" w:hAnsi="Arial" w:cs="Arial"/>
          <w:sz w:val="24"/>
          <w:szCs w:val="24"/>
        </w:rPr>
        <w:t>Организацию</w:t>
      </w:r>
      <w:r w:rsidRPr="002F725D">
        <w:rPr>
          <w:rFonts w:ascii="Arial" w:hAnsi="Arial" w:cs="Arial"/>
          <w:sz w:val="24"/>
          <w:szCs w:val="24"/>
        </w:rPr>
        <w:t xml:space="preserve"> в тот же день. </w:t>
      </w:r>
    </w:p>
    <w:p w14:paraId="3C67B750" w14:textId="77777777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>Организация, с момента получения указанных в настоящем пункте документов, самостоятельно принимает решение о дате опломбировки, но не позднее 14 дней с даты получения документов.</w:t>
      </w:r>
    </w:p>
    <w:p w14:paraId="71F05D4A" w14:textId="328344EA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 xml:space="preserve">3.2.38. В случае приемки индивидуальных приборов учета у </w:t>
      </w:r>
      <w:r w:rsidR="002C26F4" w:rsidRPr="002F725D">
        <w:rPr>
          <w:rFonts w:ascii="Arial" w:hAnsi="Arial" w:cs="Arial"/>
          <w:sz w:val="24"/>
          <w:szCs w:val="24"/>
        </w:rPr>
        <w:t>потребителя Организация</w:t>
      </w:r>
      <w:r>
        <w:rPr>
          <w:rFonts w:ascii="Arial" w:hAnsi="Arial" w:cs="Arial"/>
          <w:sz w:val="24"/>
          <w:szCs w:val="24"/>
        </w:rPr>
        <w:t xml:space="preserve"> ежемесячно </w:t>
      </w:r>
      <w:r w:rsidRPr="002F725D">
        <w:rPr>
          <w:rFonts w:ascii="Arial" w:hAnsi="Arial" w:cs="Arial"/>
          <w:sz w:val="24"/>
          <w:szCs w:val="24"/>
        </w:rPr>
        <w:t>до 20 числа передает в ТСО</w:t>
      </w:r>
      <w:r>
        <w:rPr>
          <w:rFonts w:ascii="Arial" w:hAnsi="Arial" w:cs="Arial"/>
          <w:sz w:val="24"/>
          <w:szCs w:val="24"/>
        </w:rPr>
        <w:t xml:space="preserve"> оригиналы </w:t>
      </w:r>
      <w:r w:rsidRPr="002F725D">
        <w:rPr>
          <w:rFonts w:ascii="Arial" w:hAnsi="Arial" w:cs="Arial"/>
          <w:sz w:val="24"/>
          <w:szCs w:val="24"/>
        </w:rPr>
        <w:t>акт</w:t>
      </w:r>
      <w:r>
        <w:rPr>
          <w:rFonts w:ascii="Arial" w:hAnsi="Arial" w:cs="Arial"/>
          <w:sz w:val="24"/>
          <w:szCs w:val="24"/>
        </w:rPr>
        <w:t>ов</w:t>
      </w:r>
      <w:r w:rsidRPr="002F7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ввода </w:t>
      </w:r>
      <w:r w:rsidRPr="002F725D">
        <w:rPr>
          <w:rFonts w:ascii="Arial" w:hAnsi="Arial" w:cs="Arial"/>
          <w:sz w:val="24"/>
          <w:szCs w:val="24"/>
        </w:rPr>
        <w:t>приборов учета</w:t>
      </w:r>
      <w:r>
        <w:rPr>
          <w:rFonts w:ascii="Arial" w:hAnsi="Arial" w:cs="Arial"/>
          <w:sz w:val="24"/>
          <w:szCs w:val="24"/>
        </w:rPr>
        <w:t xml:space="preserve"> в эксплуатацию</w:t>
      </w:r>
      <w:r w:rsidRPr="002F725D">
        <w:rPr>
          <w:rFonts w:ascii="Arial" w:hAnsi="Arial" w:cs="Arial"/>
          <w:sz w:val="24"/>
          <w:szCs w:val="24"/>
        </w:rPr>
        <w:t>, с приложением к ним копий технических паспортов на каждый прибор учета и реестр адресов принятых приборов учета.</w:t>
      </w:r>
    </w:p>
    <w:p w14:paraId="2D37C8EF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725D">
        <w:rPr>
          <w:rFonts w:ascii="Arial" w:hAnsi="Arial" w:cs="Arial"/>
          <w:sz w:val="24"/>
          <w:szCs w:val="24"/>
        </w:rPr>
        <w:t>Организация проводит не реже 1</w:t>
      </w:r>
      <w:r>
        <w:rPr>
          <w:rFonts w:ascii="Arial" w:hAnsi="Arial" w:cs="Arial"/>
          <w:sz w:val="24"/>
          <w:szCs w:val="24"/>
        </w:rPr>
        <w:t xml:space="preserve"> (одного)</w:t>
      </w:r>
      <w:r w:rsidRPr="002F725D">
        <w:rPr>
          <w:rFonts w:ascii="Arial" w:hAnsi="Arial" w:cs="Arial"/>
          <w:sz w:val="24"/>
          <w:szCs w:val="24"/>
        </w:rPr>
        <w:t xml:space="preserve"> раза в год, а если проверяемые приборы учета расположены в жилом помещении потребителя, то не чаще 1 раза в 6 </w:t>
      </w:r>
      <w:r>
        <w:rPr>
          <w:rFonts w:ascii="Arial" w:hAnsi="Arial" w:cs="Arial"/>
          <w:sz w:val="24"/>
          <w:szCs w:val="24"/>
        </w:rPr>
        <w:t xml:space="preserve">(шесть) </w:t>
      </w:r>
      <w:r w:rsidRPr="002F725D">
        <w:rPr>
          <w:rFonts w:ascii="Arial" w:hAnsi="Arial" w:cs="Arial"/>
          <w:sz w:val="24"/>
          <w:szCs w:val="24"/>
        </w:rPr>
        <w:t>месяцев проверку состояния установленных и введенных в эксплуатацию индивидуальных приборов учета, факта их наличия, отсутствия, достоверности предоставленных потребителями сведений об их показаниях. При выявлении нарушений в нежилых помещениях Организация составляет соответствующий акт и направляет его сканированную копию в ТСО по электронной почте в день составления акта.</w:t>
      </w:r>
    </w:p>
    <w:p w14:paraId="502445C6" w14:textId="77777777" w:rsidR="004035B9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3.1.3</w:t>
      </w:r>
      <w:r>
        <w:rPr>
          <w:rFonts w:ascii="Arial" w:hAnsi="Arial" w:cs="Arial"/>
          <w:sz w:val="24"/>
          <w:szCs w:val="24"/>
        </w:rPr>
        <w:t>9</w:t>
      </w:r>
      <w:r w:rsidRPr="008511EC">
        <w:rPr>
          <w:rFonts w:ascii="Arial" w:hAnsi="Arial" w:cs="Arial"/>
          <w:sz w:val="24"/>
          <w:szCs w:val="24"/>
        </w:rPr>
        <w:t>. Исполнять иные обязанности, предусмотренные действующим законодательством Р</w:t>
      </w:r>
      <w:r>
        <w:rPr>
          <w:rFonts w:ascii="Arial" w:hAnsi="Arial" w:cs="Arial"/>
          <w:sz w:val="24"/>
          <w:szCs w:val="24"/>
        </w:rPr>
        <w:t xml:space="preserve">оссийской </w:t>
      </w:r>
      <w:r w:rsidRPr="008511EC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едерации</w:t>
      </w:r>
      <w:r w:rsidRPr="008511EC">
        <w:rPr>
          <w:rFonts w:ascii="Arial" w:hAnsi="Arial" w:cs="Arial"/>
          <w:sz w:val="24"/>
          <w:szCs w:val="24"/>
        </w:rPr>
        <w:t>.</w:t>
      </w:r>
    </w:p>
    <w:p w14:paraId="1A95ABAD" w14:textId="77777777" w:rsidR="004035B9" w:rsidRPr="002F725D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F725D">
        <w:rPr>
          <w:rFonts w:ascii="Arial" w:hAnsi="Arial" w:cs="Arial"/>
          <w:b/>
          <w:bCs/>
          <w:sz w:val="24"/>
          <w:szCs w:val="24"/>
        </w:rPr>
        <w:t>3.2. Организация имеет право:</w:t>
      </w:r>
    </w:p>
    <w:p w14:paraId="7AE7D127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3.2.1. Осуществлять контроль качества тепловой энергии и непрерывности подачи до границы балансовой принадлежности </w:t>
      </w:r>
      <w:proofErr w:type="spellStart"/>
      <w:r w:rsidRPr="008511EC">
        <w:rPr>
          <w:rFonts w:ascii="Arial" w:hAnsi="Arial" w:cs="Arial"/>
        </w:rPr>
        <w:t>теплопотребляющей</w:t>
      </w:r>
      <w:proofErr w:type="spellEnd"/>
      <w:r w:rsidRPr="008511EC">
        <w:rPr>
          <w:rFonts w:ascii="Arial" w:hAnsi="Arial" w:cs="Arial"/>
        </w:rPr>
        <w:t xml:space="preserve"> установки потребителя и тепловой сети теплоснабжающей организации.</w:t>
      </w:r>
    </w:p>
    <w:p w14:paraId="2A4FC60C" w14:textId="77777777" w:rsidR="004035B9" w:rsidRPr="008511EC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3.2.2. Подключать к своим тепловым сетям </w:t>
      </w:r>
      <w:proofErr w:type="spellStart"/>
      <w:r w:rsidRPr="008511EC">
        <w:rPr>
          <w:rFonts w:ascii="Arial" w:hAnsi="Arial" w:cs="Arial"/>
        </w:rPr>
        <w:t>субпотребителей</w:t>
      </w:r>
      <w:proofErr w:type="spellEnd"/>
      <w:r w:rsidRPr="008511EC">
        <w:rPr>
          <w:rFonts w:ascii="Arial" w:hAnsi="Arial" w:cs="Arial"/>
        </w:rPr>
        <w:t xml:space="preserve">, а также новые реконструированные тепловые сети и </w:t>
      </w:r>
      <w:proofErr w:type="spellStart"/>
      <w:r w:rsidRPr="008511EC">
        <w:rPr>
          <w:rFonts w:ascii="Arial" w:hAnsi="Arial" w:cs="Arial"/>
        </w:rPr>
        <w:t>теплопотребляющие</w:t>
      </w:r>
      <w:proofErr w:type="spellEnd"/>
      <w:r w:rsidRPr="008511EC">
        <w:rPr>
          <w:rFonts w:ascii="Arial" w:hAnsi="Arial" w:cs="Arial"/>
        </w:rPr>
        <w:t xml:space="preserve"> установки исключительно с письменного разрешения ТСО. </w:t>
      </w:r>
    </w:p>
    <w:p w14:paraId="516D7E05" w14:textId="77777777" w:rsidR="004035B9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3.2.3. Подключиться к АСКУТЭ (автоматизированной системе коммерческого </w:t>
      </w:r>
      <w:r w:rsidRPr="008511EC">
        <w:rPr>
          <w:rFonts w:ascii="Arial" w:hAnsi="Arial" w:cs="Arial"/>
        </w:rPr>
        <w:lastRenderedPageBreak/>
        <w:t>учета тепловой энергии), получить доступ к порталу потребителя с функционалом, определенным ТСО.</w:t>
      </w:r>
    </w:p>
    <w:p w14:paraId="7088607A" w14:textId="2C2B6A9E" w:rsidR="004035B9" w:rsidRDefault="004035B9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3.2.4. Осуществлять иные права, предоставленные Организации действующим 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18A600A0" w14:textId="77777777" w:rsidR="008124A0" w:rsidRPr="008511EC" w:rsidRDefault="008124A0" w:rsidP="0082646F">
      <w:pPr>
        <w:keepNext/>
        <w:widowControl w:val="0"/>
        <w:tabs>
          <w:tab w:val="left" w:pos="940"/>
        </w:tabs>
        <w:ind w:firstLine="709"/>
        <w:jc w:val="both"/>
        <w:rPr>
          <w:rFonts w:ascii="Arial" w:hAnsi="Arial" w:cs="Arial"/>
        </w:rPr>
      </w:pPr>
    </w:p>
    <w:p w14:paraId="42E53CA7" w14:textId="77777777" w:rsidR="004035B9" w:rsidRPr="008511EC" w:rsidRDefault="004035B9" w:rsidP="0082646F">
      <w:pPr>
        <w:pStyle w:val="afb"/>
        <w:keepNext/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11EC">
        <w:rPr>
          <w:rFonts w:ascii="Arial" w:hAnsi="Arial" w:cs="Arial"/>
          <w:b/>
          <w:sz w:val="24"/>
          <w:szCs w:val="24"/>
        </w:rPr>
        <w:t>4. Взаимоотношения Сторон при эксплуатации сетей и систем теплоснабжения</w:t>
      </w:r>
    </w:p>
    <w:p w14:paraId="6F54ABFB" w14:textId="77777777" w:rsidR="004035B9" w:rsidRPr="008511EC" w:rsidRDefault="004035B9" w:rsidP="0082646F">
      <w:pPr>
        <w:pStyle w:val="afb"/>
        <w:keepNext/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E56A9CE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4.1. Границы обслуживания и ответственность ТСО и Организации устанавливаются согласно Акту разграничения балансовой принадлежности сетей и эксплуатационной ответственности Сторон.</w:t>
      </w:r>
    </w:p>
    <w:p w14:paraId="7DBD13C8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4.2</w:t>
      </w:r>
      <w:r w:rsidRPr="00B05E7E">
        <w:rPr>
          <w:rFonts w:ascii="Arial" w:hAnsi="Arial" w:cs="Arial"/>
        </w:rPr>
        <w:t>. Оперативно-диспетчерское руководство работой Организации в рамках настоящего Соглашения осуществляется ТСО.</w:t>
      </w:r>
    </w:p>
    <w:p w14:paraId="59ACD897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4.3. Включение тепловых сетей и систем теплоснабжения объектов, находящихся на обслуживании Организации, в связи с началом отопительного периода производится: </w:t>
      </w:r>
    </w:p>
    <w:p w14:paraId="56FDF949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- на основании распоряжения органов местного самоуправления;</w:t>
      </w:r>
    </w:p>
    <w:p w14:paraId="68515CF4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при наличии у Организации Акта готовности к работе в отопительный период.</w:t>
      </w:r>
    </w:p>
    <w:p w14:paraId="1467EB03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4.3.1. Порядок отключения (включения) тепловых сетей и систем теплоснабжения объектов, находящихся на обслуживании Организации, для проведения планово-профилактических работ и ремонтов:</w:t>
      </w:r>
    </w:p>
    <w:p w14:paraId="71AF9AEB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>включение (отключение) производится по заявке, подписанной уполномоченным лицом Организации, предоставленной в ТСО не позднее, чем за 10 (десять) суток до даты отключения, с составлением Акта на отключение и включение;</w:t>
      </w:r>
    </w:p>
    <w:p w14:paraId="78D7187D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>в случае</w:t>
      </w:r>
      <w:r>
        <w:rPr>
          <w:rFonts w:ascii="Arial" w:hAnsi="Arial" w:cs="Arial"/>
        </w:rPr>
        <w:t>,</w:t>
      </w:r>
      <w:r w:rsidRPr="0085402F">
        <w:rPr>
          <w:rFonts w:ascii="Arial" w:hAnsi="Arial" w:cs="Arial"/>
        </w:rPr>
        <w:t xml:space="preserve"> если отключение (включение) систем теплоснабжения объектов Организации необходимо производить задвижками, находящимися на балансе ТСО, работы производятся персоналом ТСО;</w:t>
      </w:r>
    </w:p>
    <w:p w14:paraId="6ED35BA2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>на участках теплотрасс, входящих в общедомовое имущество, отключение (включение) производится персоналом Организации.</w:t>
      </w:r>
    </w:p>
    <w:p w14:paraId="3D6F492B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4.3.2. Порядок отключения тепловых сетей и систем теплоснабжения объектов Организации в аварийных ситуациях (при технологических нарушениях):</w:t>
      </w:r>
    </w:p>
    <w:p w14:paraId="7156BF13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>для принятия неотложных мер по предупреждению или ликвидации аварийных ситуаций персонал ТСО имеет право отключать теплофикационные установки Организации с обязательным в течение 2 часов сообщением о причинах и ориентировочном времени отключения;</w:t>
      </w:r>
    </w:p>
    <w:p w14:paraId="27ED2E8B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>при температуре наружного воздуха ниже 0°С после сообщения диспетчера ТСО о причинах и ориентировочном времени отключения Организация обязана принять меры по предотвращению размораживания систем теплоснабжения;</w:t>
      </w:r>
    </w:p>
    <w:p w14:paraId="511F610A" w14:textId="77777777" w:rsidR="004035B9" w:rsidRPr="0085402F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402F">
        <w:rPr>
          <w:rFonts w:ascii="Arial" w:hAnsi="Arial" w:cs="Arial"/>
        </w:rPr>
        <w:t xml:space="preserve">Организация обязана незамедлительно сообщать обо всех случаях аварийных и технологических нарушений на своем оборудовании, принимать меры по ликвидации аварийных и технологических нарушений на своем оборудовании. </w:t>
      </w:r>
    </w:p>
    <w:p w14:paraId="3BDA8E9B" w14:textId="77777777" w:rsidR="004035B9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4.4. Лица, ответственные за выполнение условий настоящего Соглашения, в т.ч. для постоянной связи по согласованию вопросов, связанных с предоставлением и прекращением подачи тепловой энергии и теплоносителя: </w:t>
      </w:r>
    </w:p>
    <w:p w14:paraId="4A9D9F35" w14:textId="102E3F5F" w:rsidR="004035B9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со стороны ТСО</w:t>
      </w:r>
      <w:r>
        <w:rPr>
          <w:rFonts w:ascii="Arial" w:hAnsi="Arial" w:cs="Arial"/>
        </w:rPr>
        <w:t>:</w:t>
      </w:r>
      <w:r w:rsidRPr="008511EC">
        <w:rPr>
          <w:rFonts w:ascii="Arial" w:hAnsi="Arial" w:cs="Arial"/>
        </w:rPr>
        <w:t xml:space="preserve"> </w:t>
      </w:r>
      <w:r w:rsidR="002C26F4">
        <w:rPr>
          <w:rFonts w:ascii="Arial" w:hAnsi="Arial" w:cs="Arial"/>
        </w:rPr>
        <w:t>______________________________</w:t>
      </w:r>
      <w:r w:rsidRPr="00B05E7E">
        <w:rPr>
          <w:rFonts w:ascii="Arial" w:hAnsi="Arial" w:cs="Arial"/>
        </w:rPr>
        <w:t xml:space="preserve">, телефон </w:t>
      </w:r>
      <w:r w:rsidR="002C26F4">
        <w:rPr>
          <w:rFonts w:ascii="Arial" w:hAnsi="Arial" w:cs="Arial"/>
        </w:rPr>
        <w:t>_____________</w:t>
      </w:r>
      <w:r>
        <w:rPr>
          <w:rFonts w:ascii="Arial" w:hAnsi="Arial" w:cs="Arial"/>
        </w:rPr>
        <w:t>;</w:t>
      </w:r>
      <w:r w:rsidRPr="008C2888">
        <w:rPr>
          <w:rFonts w:ascii="Arial" w:hAnsi="Arial" w:cs="Arial"/>
        </w:rPr>
        <w:t xml:space="preserve">  </w:t>
      </w:r>
    </w:p>
    <w:p w14:paraId="1BF1985C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C2888">
        <w:rPr>
          <w:rFonts w:ascii="Arial" w:hAnsi="Arial" w:cs="Arial"/>
        </w:rPr>
        <w:t>со</w:t>
      </w:r>
      <w:r w:rsidRPr="008511EC">
        <w:rPr>
          <w:rFonts w:ascii="Arial" w:hAnsi="Arial" w:cs="Arial"/>
        </w:rPr>
        <w:t xml:space="preserve"> стороны Организации: ______________________________________, телефон _______________, факс _____________, E-mail ___________. </w:t>
      </w:r>
    </w:p>
    <w:p w14:paraId="1E6ECEAD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4.5. Нарушения, допущенные Организацией при пользовании тепловой энергией, устанавливаются и оформляются актом, составле</w:t>
      </w:r>
      <w:r>
        <w:rPr>
          <w:rFonts w:ascii="Arial" w:hAnsi="Arial" w:cs="Arial"/>
        </w:rPr>
        <w:t>нн</w:t>
      </w:r>
      <w:r w:rsidRPr="008511EC">
        <w:rPr>
          <w:rFonts w:ascii="Arial" w:hAnsi="Arial" w:cs="Arial"/>
        </w:rPr>
        <w:t>ым представителем ТСО.</w:t>
      </w:r>
    </w:p>
    <w:p w14:paraId="1BFB80BE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Акт составляется в</w:t>
      </w:r>
      <w:r>
        <w:rPr>
          <w:rFonts w:ascii="Arial" w:hAnsi="Arial" w:cs="Arial"/>
        </w:rPr>
        <w:t xml:space="preserve"> 2</w:t>
      </w:r>
      <w:r w:rsidRPr="008511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8511EC">
        <w:rPr>
          <w:rFonts w:ascii="Arial" w:hAnsi="Arial" w:cs="Arial"/>
        </w:rPr>
        <w:t>двух</w:t>
      </w:r>
      <w:r>
        <w:rPr>
          <w:rFonts w:ascii="Arial" w:hAnsi="Arial" w:cs="Arial"/>
        </w:rPr>
        <w:t>)</w:t>
      </w:r>
      <w:r w:rsidRPr="008511EC">
        <w:rPr>
          <w:rFonts w:ascii="Arial" w:hAnsi="Arial" w:cs="Arial"/>
        </w:rPr>
        <w:t xml:space="preserve"> экземплярах, один из которых вручается </w:t>
      </w:r>
      <w:r w:rsidRPr="008511EC">
        <w:rPr>
          <w:rFonts w:ascii="Arial" w:hAnsi="Arial" w:cs="Arial"/>
        </w:rPr>
        <w:lastRenderedPageBreak/>
        <w:t>Организации. Ответственное лицо Организации производит отметку в акте об ознакомлении с ним, а при наличии замечаний излагает свое мнение в акте ниже подписи представителя ТСО, составившего акт. Отказ представителя Организации от подписания указанного Акта, а также отказ от присутствия при его составлении отражается с указанием причин этого отказа в указанном акте или отдельном акте, составленном в присутствии двух незаинтересованных лиц и подписанном ими.</w:t>
      </w:r>
    </w:p>
    <w:p w14:paraId="1A86ADDA" w14:textId="77777777" w:rsidR="004035B9" w:rsidRPr="008511EC" w:rsidRDefault="004035B9" w:rsidP="0082646F">
      <w:pPr>
        <w:keepNext/>
        <w:widowControl w:val="0"/>
        <w:ind w:firstLine="709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В случае изменения со стороны Организации лиц, ответственных за выполнение условий настоящего Соглашения, Организация обязуется незамедлительно письменно уведомить ТСО с указанием контактных данных новых лиц. В случае неисполнения настоящего условия Соглашения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ТСО не несет ответственность за негативные последствия, связанные с внеплановыми и аварийными ограничением и прекращениями теплоснабжения.</w:t>
      </w:r>
    </w:p>
    <w:p w14:paraId="3BC839D8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  <w:spacing w:val="9"/>
        </w:rPr>
      </w:pPr>
    </w:p>
    <w:p w14:paraId="0B5FEF69" w14:textId="77777777" w:rsidR="004035B9" w:rsidRPr="008511EC" w:rsidRDefault="004035B9" w:rsidP="0082646F">
      <w:pPr>
        <w:pStyle w:val="af9"/>
        <w:keepNext/>
        <w:widowControl w:val="0"/>
        <w:spacing w:after="0"/>
        <w:ind w:firstLine="709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5. Взаимодействие при предоставлении услуги ненадлежащего качества и (или) непрерывности обеспечения услуги теплоснабжения, нарушениях при расчете размера платы за коммунальные услуги</w:t>
      </w:r>
    </w:p>
    <w:p w14:paraId="7A703DBF" w14:textId="77777777" w:rsidR="004035B9" w:rsidRPr="00F65060" w:rsidRDefault="004035B9" w:rsidP="0082646F">
      <w:pPr>
        <w:pStyle w:val="af9"/>
        <w:keepNext/>
        <w:widowControl w:val="0"/>
        <w:spacing w:after="0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14:paraId="3EFDC7D7" w14:textId="77777777" w:rsidR="004035B9" w:rsidRPr="008511EC" w:rsidRDefault="004035B9" w:rsidP="0082646F">
      <w:pPr>
        <w:keepNext/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5.1.</w:t>
      </w:r>
      <w:r w:rsidRPr="008511EC">
        <w:rPr>
          <w:rFonts w:ascii="Arial" w:hAnsi="Arial" w:cs="Arial"/>
          <w:b/>
        </w:rPr>
        <w:t xml:space="preserve"> </w:t>
      </w:r>
      <w:r w:rsidRPr="008511EC">
        <w:rPr>
          <w:rFonts w:ascii="Arial" w:hAnsi="Arial" w:cs="Arial"/>
        </w:rPr>
        <w:t>При поступлении жалобы потребителя на ненадлежащее качество и (или) ненадлежащий объем предоставляемой коммунальной услуги, или предоставление коммунальной услуги с перерывами, превышающими установленную продолжительность, Сторона, получившая жалобу, уведомляет другую Сторону о проведении комиссионной проверки по телефону или письменно.</w:t>
      </w:r>
      <w:r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>Время проведения проверки назначается не позднее 2</w:t>
      </w:r>
      <w:r>
        <w:rPr>
          <w:rFonts w:ascii="Arial" w:hAnsi="Arial" w:cs="Arial"/>
        </w:rPr>
        <w:t xml:space="preserve"> (двух)</w:t>
      </w:r>
      <w:r w:rsidRPr="008511EC">
        <w:rPr>
          <w:rFonts w:ascii="Arial" w:hAnsi="Arial" w:cs="Arial"/>
        </w:rPr>
        <w:t xml:space="preserve"> часов с момента получения от потребителя сообщения о нарушении качества коммунальной услуги или иное время, согласованное с потребителем.</w:t>
      </w:r>
    </w:p>
    <w:p w14:paraId="28E85BE6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 xml:space="preserve">5.2. Уполномоченные представители ТСО и Организации совместно с заявителем выявляют причины предоставления коммунальных услуг ненадлежащего качества и (или) в ненадлежащем объеме путем составления соответствующего акта. В указанном акте фиксируются нарушения, повлекшие предоставление коммунальной услуги ненадлежащего качества и (или) в ненадлежащем объеме, время и дата начала не предоставления или предоставления коммунальных услуг ненадлежащего качества, перерыва в предоставлении коммунальной услуги, превышающего установленную продолжительность, а также определяется сторона настоящего Соглашения, чьи действия привели к предоставлению коммунальной услуги ненадлежащего качества и (или) в ненадлежащем объеме, перерыву в предоставлении коммунальной услуги, превышающему установленную продолжительность. При наличии вреда, причиненного нарушением качества коммунальных услуг, составляется акт, фиксирующий вред, причиненный жизни, здоровью или имуществу лица. </w:t>
      </w:r>
    </w:p>
    <w:p w14:paraId="751A4365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5.3. Датой начала непредоставления или предоставления коммунальных услуг ненадлежащего качества (при подтверждении этих фактов) считается:</w:t>
      </w:r>
    </w:p>
    <w:p w14:paraId="0B98666A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- время подачи Организацией в ТСО уведомления о факте начала непредставления или предоставления коммунальных услуг ненадлежащего качества при отсутствии фиксации предоставления коммунальных услуг ненадлежащего качества приборами учета;</w:t>
      </w:r>
    </w:p>
    <w:p w14:paraId="709DB98F" w14:textId="77777777" w:rsidR="004035B9" w:rsidRPr="008511EC" w:rsidRDefault="004035B9" w:rsidP="0082646F">
      <w:pPr>
        <w:pStyle w:val="afb"/>
        <w:keepNext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511EC">
        <w:rPr>
          <w:rFonts w:ascii="Arial" w:hAnsi="Arial" w:cs="Arial"/>
          <w:sz w:val="24"/>
          <w:szCs w:val="24"/>
        </w:rPr>
        <w:t>- время начала предоставления коммунальных услуг ненадлежащего качества, зафиксированное коллективным (общедомовым), общим (квартирным) или индивидуальным приборами учета – в случае фиксации предоставления коммунальных услуг ненадлежащего качества приборами учета</w:t>
      </w:r>
    </w:p>
    <w:p w14:paraId="6DE4A6F8" w14:textId="77777777" w:rsidR="004035B9" w:rsidRPr="008511EC" w:rsidRDefault="004035B9" w:rsidP="0082646F">
      <w:pPr>
        <w:pStyle w:val="af9"/>
        <w:keepNext/>
        <w:widowControl w:val="0"/>
        <w:spacing w:after="0"/>
        <w:ind w:firstLine="709"/>
        <w:rPr>
          <w:rFonts w:ascii="Arial" w:hAnsi="Arial" w:cs="Arial"/>
          <w:b/>
        </w:rPr>
      </w:pPr>
      <w:r w:rsidRPr="008511EC">
        <w:rPr>
          <w:rFonts w:ascii="Arial" w:hAnsi="Arial" w:cs="Arial"/>
        </w:rPr>
        <w:t xml:space="preserve">5.4 Акт подписывается всеми Сторонами. В случае несогласия с актом Стороной, имеющей возражения, делается соответствующая отметка. Копия акта </w:t>
      </w:r>
      <w:r w:rsidRPr="008511EC">
        <w:rPr>
          <w:rFonts w:ascii="Arial" w:hAnsi="Arial" w:cs="Arial"/>
        </w:rPr>
        <w:lastRenderedPageBreak/>
        <w:t>предоставляется потребителю.</w:t>
      </w:r>
    </w:p>
    <w:p w14:paraId="76C83592" w14:textId="77777777" w:rsidR="0082646F" w:rsidRDefault="0082646F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</w:p>
    <w:p w14:paraId="6D03916D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6. Ответственность Сторон</w:t>
      </w:r>
    </w:p>
    <w:p w14:paraId="3CEF0486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</w:p>
    <w:p w14:paraId="388D6152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6.1.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 xml:space="preserve">. </w:t>
      </w:r>
    </w:p>
    <w:p w14:paraId="22DB5C0F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6.2. Стороны несут ответственность за несоблюдение требований к параметрам качества коммунальных услуг, нарушение режима потребления тепловой энергии и теплоносителя, в том числе ответственность за нарушение условий о количестве, качестве и значениях термодинамических параметров возвращаемого теплоносителя в порядке, установленном нормами действующего законодательства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54677A0C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6.3. При нарушении режима потребления тепловой энергии, установленного п. 3.1.3 – п. 3.1.4 настоящего Соглашения, Организация несет ответственность в соответствии с действующим законодательством Российской Федерации. </w:t>
      </w:r>
    </w:p>
    <w:p w14:paraId="20C20CF5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6.4. Стороны освобождаются от ответственности за неисполнение или ненадлежащее исполнение обязательств по настоящему Соглашению,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Сторон в этом случае может быть создана комиссия, определяющая возможность дальнейшего исполнения взаимных обязательств.</w:t>
      </w:r>
    </w:p>
    <w:p w14:paraId="4F77CA60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При отсутствии возражений другой Стороны по факту наличия обстоятельства непреодолимой силы</w:t>
      </w:r>
      <w:r>
        <w:rPr>
          <w:rFonts w:ascii="Arial" w:hAnsi="Arial" w:cs="Arial"/>
        </w:rPr>
        <w:t>,</w:t>
      </w:r>
      <w:r w:rsidRPr="008511EC">
        <w:rPr>
          <w:rFonts w:ascii="Arial" w:hAnsi="Arial" w:cs="Arial"/>
        </w:rPr>
        <w:t xml:space="preserve"> даты или сроки исполнения обязательств по настоящему Соглашению будут продлены на период времени, обоснованно необходимый для преодоления действия такой задержки. При этом Стороны заключают дополнительное соглашение, устанавливающее новые сроки и процедуру исполнения обязательств по Соглашению, которое после подписания ими станет неотъемлемой частью настоящего Соглашения, или совместно примут решение о расторжении Соглашения.  В случае действия форс-мажора в течение более чем 3 (трех) месяцев любая из Сторон вправе расторгнуть Соглашение в одностороннем порядке и провести взаимные расчеты в течение 15 (пятнадцати) дней с момента расторжения Соглашения.</w:t>
      </w:r>
    </w:p>
    <w:p w14:paraId="419BA7A1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6.5. Потери теплоносителя из-за несвоевременного устранения повреждений на сетях и системах Организации, зафиксированные актом, составленным в соответствии с условиями настоящего Соглашения, оплачиваются Организацией по установленному тарифу на основании счета на оплату, выставленного ТСО. Отказ / уклонение Организации от подписания акта не освобождает его от оплаты в установленном порядке.</w:t>
      </w:r>
    </w:p>
    <w:p w14:paraId="0B7AB4C4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6.6. Убытки, возникшие у ТСО в связи с выполнением перерасчета за оказанные коммунальные услуги ненадлежащего качества или с перерывами, превышающими установленную продолжительность, допущенными по вине Организации, возмещаются Организацией на основании счета, выставленного ТСО, в течение 10 </w:t>
      </w:r>
      <w:r>
        <w:rPr>
          <w:rFonts w:ascii="Arial" w:hAnsi="Arial" w:cs="Arial"/>
        </w:rPr>
        <w:t xml:space="preserve">(десяти) </w:t>
      </w:r>
      <w:r w:rsidRPr="008511EC">
        <w:rPr>
          <w:rFonts w:ascii="Arial" w:hAnsi="Arial" w:cs="Arial"/>
        </w:rPr>
        <w:t>рабочих дней с даты его получения.</w:t>
      </w:r>
    </w:p>
    <w:p w14:paraId="7D757E8B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6.7. Сохранность прибора учета обеспечивает владелец оборудования, на котором он установлен. Сторона, на оборудовании которой установлен прибор учета, </w:t>
      </w:r>
      <w:r w:rsidRPr="008511EC">
        <w:rPr>
          <w:rFonts w:ascii="Arial" w:hAnsi="Arial" w:cs="Arial"/>
        </w:rPr>
        <w:lastRenderedPageBreak/>
        <w:t>обеспечивает его ремонт или замену в возможно короткие сроки.</w:t>
      </w:r>
    </w:p>
    <w:p w14:paraId="1F84954E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6.8. 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</w:t>
      </w:r>
    </w:p>
    <w:p w14:paraId="3C60A016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  <w:b/>
        </w:rPr>
      </w:pPr>
    </w:p>
    <w:p w14:paraId="61EA4228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7. Порядок обмена уведомлениями</w:t>
      </w:r>
    </w:p>
    <w:p w14:paraId="72F8F463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  <w:b/>
        </w:rPr>
      </w:pPr>
    </w:p>
    <w:p w14:paraId="53C45D78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7.1. Любое уведомление или сообщение, в том числе претензия, которое должно быть направлено в связи с вопросами, предусмотренными настоящим Соглашением, должно быть составлено в письменной форме и доставлено нарочно под входящий номер, либо вручено представителю Стороны с отметкой о вручении, либо направлено заказным почтовым отправлением с уведомлением о получении, если иное прямо не предусмотрено настоящим Соглашением для отдельных видов уведомлений / сообщений. Вручение курьером считается вручением нарочно. Направление уведомлений или сообщений по факсу, телефону не допускается, если иное прямо не предусмотрено настоящим Соглашением для отдельных видов уведомлений. </w:t>
      </w:r>
    </w:p>
    <w:p w14:paraId="2F42A6D3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7.2. Все уведомления / сообщения должны направляться по адресу соответствующей Стороны, указанному в настоящем Соглашении (раздел 11 Соглашения); в случае его изменения – по адресу, который во исполнение пункта 3.1.31 настоящего Соглашения заранее сообщен другой Стороне.</w:t>
      </w:r>
    </w:p>
    <w:p w14:paraId="2B06CB83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7.3. Все уведомления / сообщения должны содержать информацию о том, для кого они предназначены, а также ссылку на дату и номер настоящего Соглашения.</w:t>
      </w:r>
    </w:p>
    <w:p w14:paraId="3EBA38C8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7.4. Уведомление / сообщение считается врученным:</w:t>
      </w:r>
    </w:p>
    <w:p w14:paraId="0921227B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ab/>
        <w:t>при вручении лично в руки (нарочно) в момент доставки;</w:t>
      </w:r>
    </w:p>
    <w:p w14:paraId="573489A5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-</w:t>
      </w:r>
      <w:r w:rsidRPr="008511EC">
        <w:rPr>
          <w:rFonts w:ascii="Arial" w:hAnsi="Arial" w:cs="Arial"/>
        </w:rPr>
        <w:tab/>
        <w:t>при направлении заказным почтовым отправлением в момент доставки.</w:t>
      </w:r>
    </w:p>
    <w:p w14:paraId="15916B4A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</w:p>
    <w:p w14:paraId="06CDC263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8. Особые условия</w:t>
      </w:r>
    </w:p>
    <w:p w14:paraId="1EA714E7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</w:rPr>
      </w:pPr>
    </w:p>
    <w:p w14:paraId="0AD99998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8.1. ТСО и Организация в случаях, не урегулированных настоящим Соглашением, обязуются руководствоваться действующим законодательством Российской Федерации.    </w:t>
      </w:r>
    </w:p>
    <w:p w14:paraId="58E60E1F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8.2. Если после заключения Соглашения принят закон или внесены изменения в законодательство, которые устанавливают обязательные для Сторон правила иные, чем те, которые действовали при заключении Соглашения, условия настоящего Соглашения сохраняют силу, кроме случаев, когда в законе установлено, что его действие распространяется на отношения, возникшие из ранее заключенных соглашений.</w:t>
      </w:r>
    </w:p>
    <w:p w14:paraId="0CB8940E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  <w:b/>
        </w:rPr>
      </w:pPr>
      <w:r w:rsidRPr="008511EC">
        <w:rPr>
          <w:rFonts w:ascii="Arial" w:hAnsi="Arial" w:cs="Arial"/>
        </w:rPr>
        <w:t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настоящего Соглашения, Стороны обязуются привести условия настоящего Соглашения в соответствие таким правилам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 Р</w:t>
      </w:r>
      <w:r>
        <w:rPr>
          <w:rFonts w:ascii="Arial" w:hAnsi="Arial" w:cs="Arial"/>
        </w:rPr>
        <w:t xml:space="preserve">оссийской </w:t>
      </w:r>
      <w:r w:rsidRPr="008511EC">
        <w:rPr>
          <w:rFonts w:ascii="Arial" w:hAnsi="Arial" w:cs="Arial"/>
        </w:rPr>
        <w:t>Ф</w:t>
      </w:r>
      <w:r>
        <w:rPr>
          <w:rFonts w:ascii="Arial" w:hAnsi="Arial" w:cs="Arial"/>
        </w:rPr>
        <w:t>едерации</w:t>
      </w:r>
      <w:r w:rsidRPr="008511EC">
        <w:rPr>
          <w:rFonts w:ascii="Arial" w:hAnsi="Arial" w:cs="Arial"/>
        </w:rPr>
        <w:t>.</w:t>
      </w:r>
    </w:p>
    <w:p w14:paraId="201499EE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  <w:b/>
        </w:rPr>
      </w:pPr>
    </w:p>
    <w:p w14:paraId="516205D1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9. Срок действия, порядок рассмотрения споров</w:t>
      </w:r>
    </w:p>
    <w:p w14:paraId="38861245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</w:p>
    <w:p w14:paraId="0A77B7C3" w14:textId="77777777" w:rsidR="004035B9" w:rsidRPr="00043423" w:rsidRDefault="004035B9" w:rsidP="0082646F">
      <w:pPr>
        <w:keepNext/>
        <w:widowControl w:val="0"/>
        <w:ind w:firstLine="567"/>
        <w:jc w:val="both"/>
        <w:rPr>
          <w:rFonts w:ascii="Arial" w:hAnsi="Arial" w:cs="Arial"/>
        </w:rPr>
      </w:pPr>
      <w:r w:rsidRPr="008511EC">
        <w:rPr>
          <w:rFonts w:ascii="Arial" w:hAnsi="Arial" w:cs="Arial"/>
        </w:rPr>
        <w:t>9.1. Соглашение вступает в силу с даты</w:t>
      </w:r>
      <w:r>
        <w:rPr>
          <w:rFonts w:ascii="Arial" w:hAnsi="Arial" w:cs="Arial"/>
        </w:rPr>
        <w:t xml:space="preserve"> его подписания, </w:t>
      </w:r>
      <w:r w:rsidRPr="00043423">
        <w:rPr>
          <w:rFonts w:ascii="Arial" w:hAnsi="Arial" w:cs="Arial"/>
        </w:rPr>
        <w:t xml:space="preserve">действует при условии действия </w:t>
      </w:r>
      <w:r w:rsidRPr="008511EC">
        <w:rPr>
          <w:rFonts w:ascii="Arial" w:hAnsi="Arial" w:cs="Arial"/>
        </w:rPr>
        <w:t xml:space="preserve">договоров, содержащих положения о предоставлении коммунальных услуг, </w:t>
      </w:r>
      <w:r w:rsidRPr="008511EC">
        <w:rPr>
          <w:rFonts w:ascii="Arial" w:hAnsi="Arial" w:cs="Arial"/>
        </w:rPr>
        <w:lastRenderedPageBreak/>
        <w:t>с собственниками помещений в многоквартирных домах, находящихся в управлении Организации</w:t>
      </w:r>
      <w:r>
        <w:rPr>
          <w:rFonts w:ascii="Arial" w:hAnsi="Arial" w:cs="Arial"/>
        </w:rPr>
        <w:t xml:space="preserve"> </w:t>
      </w:r>
      <w:r w:rsidRPr="00043423">
        <w:rPr>
          <w:rFonts w:ascii="Arial" w:hAnsi="Arial" w:cs="Arial"/>
        </w:rPr>
        <w:t xml:space="preserve">и считается автоматически прекратившим свое действие одновременно с прекращением действия </w:t>
      </w:r>
      <w:r w:rsidRPr="008511EC">
        <w:rPr>
          <w:rFonts w:ascii="Arial" w:hAnsi="Arial" w:cs="Arial"/>
        </w:rPr>
        <w:t>договоров, содержащих положения о предоставлении коммунальных услуг</w:t>
      </w:r>
      <w:r w:rsidRPr="00043423">
        <w:rPr>
          <w:rFonts w:ascii="Arial" w:hAnsi="Arial" w:cs="Arial"/>
        </w:rPr>
        <w:t>.</w:t>
      </w:r>
    </w:p>
    <w:p w14:paraId="2DD16D63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9.2. Соглашение составлено в 2 (двух) экземплярах, имеющих одинаковую юридическую силу. Один экземпляр</w:t>
      </w:r>
      <w:r>
        <w:rPr>
          <w:rFonts w:ascii="Arial" w:hAnsi="Arial" w:cs="Arial"/>
        </w:rPr>
        <w:t xml:space="preserve"> -</w:t>
      </w:r>
      <w:r w:rsidRPr="008511EC">
        <w:rPr>
          <w:rFonts w:ascii="Arial" w:hAnsi="Arial" w:cs="Arial"/>
        </w:rPr>
        <w:t xml:space="preserve"> для ТСО, второй </w:t>
      </w:r>
      <w:r>
        <w:rPr>
          <w:rFonts w:ascii="Arial" w:hAnsi="Arial" w:cs="Arial"/>
        </w:rPr>
        <w:t xml:space="preserve">- </w:t>
      </w:r>
      <w:r w:rsidRPr="008511EC">
        <w:rPr>
          <w:rFonts w:ascii="Arial" w:hAnsi="Arial" w:cs="Arial"/>
        </w:rPr>
        <w:t>для Организации. Все перечисленные в настоящем Соглашении приложения являются его неотъемлемыми частями.</w:t>
      </w:r>
    </w:p>
    <w:p w14:paraId="565E359F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9.3. Спор, связанный с заключением, исполнением, изменением или расторжением настоящего Соглашения, передается на разрешение Арбитражного суда Тюменской области после принятия сторонами мер по досудебному урегулированию по истечении тридцати календарных дней со дня направления претензии.</w:t>
      </w:r>
    </w:p>
    <w:p w14:paraId="773BF99D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</w:p>
    <w:p w14:paraId="52E3E89B" w14:textId="77777777" w:rsidR="004035B9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  <w:r w:rsidRPr="008511EC">
        <w:rPr>
          <w:rFonts w:ascii="Arial" w:hAnsi="Arial" w:cs="Arial"/>
          <w:b/>
        </w:rPr>
        <w:t>10. Приложения к Соглашению</w:t>
      </w:r>
    </w:p>
    <w:p w14:paraId="0C5F63CB" w14:textId="77777777" w:rsidR="004035B9" w:rsidRPr="008511EC" w:rsidRDefault="004035B9" w:rsidP="0082646F">
      <w:pPr>
        <w:keepNext/>
        <w:widowControl w:val="0"/>
        <w:ind w:firstLine="709"/>
        <w:jc w:val="center"/>
        <w:outlineLvl w:val="0"/>
        <w:rPr>
          <w:rFonts w:ascii="Arial" w:hAnsi="Arial" w:cs="Arial"/>
          <w:b/>
        </w:rPr>
      </w:pPr>
    </w:p>
    <w:p w14:paraId="42842249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Приложение № 1 – Перечень объектов, тепловые нагрузки.</w:t>
      </w:r>
    </w:p>
    <w:p w14:paraId="6224258E" w14:textId="77777777" w:rsidR="004035B9" w:rsidRPr="008511EC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Pr="008511EC">
        <w:rPr>
          <w:rFonts w:ascii="Arial" w:hAnsi="Arial" w:cs="Arial"/>
        </w:rPr>
        <w:t xml:space="preserve">2 – Акт разграничения балансовой принадлежности тепловых сетей и эксплуатационной ответственности </w:t>
      </w:r>
      <w:r>
        <w:rPr>
          <w:rFonts w:ascii="Arial" w:hAnsi="Arial" w:cs="Arial"/>
        </w:rPr>
        <w:t>С</w:t>
      </w:r>
      <w:r w:rsidRPr="008511EC">
        <w:rPr>
          <w:rFonts w:ascii="Arial" w:hAnsi="Arial" w:cs="Arial"/>
        </w:rPr>
        <w:t>торон.</w:t>
      </w:r>
    </w:p>
    <w:p w14:paraId="1FC1AD07" w14:textId="77777777" w:rsidR="004035B9" w:rsidRDefault="004035B9" w:rsidP="0082646F">
      <w:pPr>
        <w:keepNext/>
        <w:widowControl w:val="0"/>
        <w:ind w:firstLine="709"/>
        <w:jc w:val="both"/>
        <w:outlineLvl w:val="0"/>
        <w:rPr>
          <w:rFonts w:ascii="Arial" w:hAnsi="Arial" w:cs="Arial"/>
        </w:rPr>
      </w:pPr>
      <w:r w:rsidRPr="008511EC">
        <w:rPr>
          <w:rFonts w:ascii="Arial" w:hAnsi="Arial" w:cs="Arial"/>
        </w:rPr>
        <w:t xml:space="preserve">Приложение № 3 – </w:t>
      </w:r>
      <w:bookmarkStart w:id="6" w:name="_Hlk22128252"/>
      <w:r w:rsidRPr="008511EC">
        <w:rPr>
          <w:rFonts w:ascii="Arial" w:hAnsi="Arial" w:cs="Arial"/>
        </w:rPr>
        <w:t>Температурный график сетевой воды от источник</w:t>
      </w:r>
      <w:r>
        <w:rPr>
          <w:rFonts w:ascii="Arial" w:hAnsi="Arial" w:cs="Arial"/>
        </w:rPr>
        <w:t>а</w:t>
      </w:r>
      <w:r w:rsidRPr="008511EC">
        <w:rPr>
          <w:rFonts w:ascii="Arial" w:hAnsi="Arial" w:cs="Arial"/>
        </w:rPr>
        <w:t xml:space="preserve"> тепловой энергии</w:t>
      </w:r>
      <w:bookmarkEnd w:id="6"/>
      <w:r w:rsidRPr="008511EC">
        <w:rPr>
          <w:rFonts w:ascii="Arial" w:hAnsi="Arial" w:cs="Arial"/>
        </w:rPr>
        <w:t>.</w:t>
      </w:r>
    </w:p>
    <w:p w14:paraId="6417A35B" w14:textId="77777777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  <w:spacing w:val="9"/>
        </w:rPr>
      </w:pPr>
    </w:p>
    <w:p w14:paraId="79E2D4A3" w14:textId="22643BCF" w:rsidR="004035B9" w:rsidRPr="008511EC" w:rsidRDefault="004035B9" w:rsidP="0082646F">
      <w:pPr>
        <w:keepNext/>
        <w:widowControl w:val="0"/>
        <w:ind w:firstLine="709"/>
        <w:jc w:val="center"/>
        <w:rPr>
          <w:rFonts w:ascii="Arial" w:hAnsi="Arial" w:cs="Arial"/>
          <w:b/>
        </w:rPr>
      </w:pPr>
      <w:r w:rsidRPr="008511EC">
        <w:rPr>
          <w:rFonts w:ascii="Arial" w:hAnsi="Arial" w:cs="Arial"/>
          <w:b/>
          <w:spacing w:val="5"/>
        </w:rPr>
        <w:t xml:space="preserve">11. РЕКВИЗИТЫ </w:t>
      </w:r>
      <w:r w:rsidR="002C26F4">
        <w:rPr>
          <w:rFonts w:ascii="Arial" w:hAnsi="Arial" w:cs="Arial"/>
          <w:b/>
          <w:spacing w:val="5"/>
        </w:rPr>
        <w:t xml:space="preserve">И ПОДПИСИ </w:t>
      </w:r>
      <w:r w:rsidRPr="008511EC">
        <w:rPr>
          <w:rFonts w:ascii="Arial" w:hAnsi="Arial" w:cs="Arial"/>
          <w:b/>
          <w:spacing w:val="5"/>
        </w:rPr>
        <w:t>СТОРОН:</w:t>
      </w:r>
    </w:p>
    <w:p w14:paraId="0E0477B7" w14:textId="77777777" w:rsidR="004035B9" w:rsidRPr="008511EC" w:rsidRDefault="004035B9" w:rsidP="0082646F">
      <w:pPr>
        <w:keepNext/>
        <w:widowControl w:val="0"/>
        <w:ind w:firstLine="709"/>
        <w:rPr>
          <w:rFonts w:ascii="Arial" w:hAnsi="Arial" w:cs="Arial"/>
        </w:rPr>
      </w:pPr>
      <w:r w:rsidRPr="008511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6EF5A" wp14:editId="58390F29">
                <wp:simplePos x="0" y="0"/>
                <wp:positionH relativeFrom="column">
                  <wp:posOffset>6515100</wp:posOffset>
                </wp:positionH>
                <wp:positionV relativeFrom="paragraph">
                  <wp:posOffset>7986394</wp:posOffset>
                </wp:positionV>
                <wp:extent cx="692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A055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628.85pt" to="518.45pt,6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" strokeweight=".5pt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94"/>
        <w:gridCol w:w="4552"/>
        <w:gridCol w:w="211"/>
      </w:tblGrid>
      <w:tr w:rsidR="004035B9" w:rsidRPr="00D23A1C" w14:paraId="02355BA8" w14:textId="77777777" w:rsidTr="009015C6">
        <w:trPr>
          <w:gridAfter w:val="1"/>
          <w:wAfter w:w="211" w:type="dxa"/>
          <w:trHeight w:val="897"/>
        </w:trPr>
        <w:tc>
          <w:tcPr>
            <w:tcW w:w="4781" w:type="dxa"/>
          </w:tcPr>
          <w:p w14:paraId="5C715CC1" w14:textId="6BAB5F12" w:rsidR="004035B9" w:rsidRPr="00D23A1C" w:rsidRDefault="007A57AF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ТСО</w:t>
            </w:r>
            <w:r w:rsidR="004035B9" w:rsidRPr="00D23A1C">
              <w:rPr>
                <w:rFonts w:ascii="Arial" w:hAnsi="Arial" w:cs="Arial"/>
                <w:b/>
              </w:rPr>
              <w:t>:</w:t>
            </w:r>
          </w:p>
          <w:p w14:paraId="04003793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  <w:b/>
              </w:rPr>
              <w:t>Тюменское муниципальное унитарное предприятие «Тюменские тепловые сети»</w:t>
            </w:r>
          </w:p>
        </w:tc>
        <w:tc>
          <w:tcPr>
            <w:tcW w:w="4646" w:type="dxa"/>
            <w:gridSpan w:val="2"/>
          </w:tcPr>
          <w:p w14:paraId="1760C59E" w14:textId="77777777" w:rsidR="004035B9" w:rsidRPr="00D23A1C" w:rsidRDefault="004035B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</w:t>
            </w:r>
            <w:r w:rsidRPr="00D23A1C">
              <w:rPr>
                <w:rFonts w:ascii="Arial" w:hAnsi="Arial" w:cs="Arial"/>
                <w:b/>
              </w:rPr>
              <w:t>:</w:t>
            </w:r>
          </w:p>
          <w:p w14:paraId="7689EF40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  <w:p w14:paraId="24AC5493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4C42A2DC" w14:textId="77777777" w:rsidTr="009015C6">
        <w:trPr>
          <w:gridAfter w:val="1"/>
          <w:wAfter w:w="211" w:type="dxa"/>
          <w:trHeight w:val="625"/>
        </w:trPr>
        <w:tc>
          <w:tcPr>
            <w:tcW w:w="4781" w:type="dxa"/>
          </w:tcPr>
          <w:p w14:paraId="122116D7" w14:textId="77777777" w:rsidR="009D3922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Юридический адрес</w:t>
            </w:r>
            <w:r w:rsidRPr="00D23A1C">
              <w:rPr>
                <w:rFonts w:ascii="Arial" w:hAnsi="Arial" w:cs="Arial"/>
              </w:rPr>
              <w:t xml:space="preserve">: 625023, Тюменская область, город Тюмень, </w:t>
            </w:r>
          </w:p>
          <w:p w14:paraId="5409DDC0" w14:textId="1A760083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ул</w:t>
            </w:r>
            <w:r w:rsidR="003A64B7">
              <w:rPr>
                <w:rFonts w:ascii="Arial" w:hAnsi="Arial" w:cs="Arial"/>
              </w:rPr>
              <w:t>.</w:t>
            </w:r>
            <w:r w:rsidRPr="00D23A1C">
              <w:rPr>
                <w:rFonts w:ascii="Arial" w:hAnsi="Arial" w:cs="Arial"/>
              </w:rPr>
              <w:t xml:space="preserve"> Одесская, дом 8</w:t>
            </w:r>
          </w:p>
        </w:tc>
        <w:tc>
          <w:tcPr>
            <w:tcW w:w="4646" w:type="dxa"/>
            <w:gridSpan w:val="2"/>
          </w:tcPr>
          <w:p w14:paraId="198CDE8E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30A665C8" w14:textId="77777777" w:rsidTr="009015C6">
        <w:trPr>
          <w:gridAfter w:val="1"/>
          <w:wAfter w:w="211" w:type="dxa"/>
          <w:trHeight w:val="625"/>
        </w:trPr>
        <w:tc>
          <w:tcPr>
            <w:tcW w:w="4781" w:type="dxa"/>
          </w:tcPr>
          <w:p w14:paraId="148B281C" w14:textId="77777777" w:rsidR="003A64B7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Фактический адрес:</w:t>
            </w:r>
            <w:r w:rsidRPr="00D23A1C">
              <w:rPr>
                <w:rFonts w:ascii="Arial" w:hAnsi="Arial" w:cs="Arial"/>
              </w:rPr>
              <w:t xml:space="preserve"> 625023, Тюменская область, город Тюмень, </w:t>
            </w:r>
          </w:p>
          <w:p w14:paraId="336EB162" w14:textId="398E7750" w:rsidR="004035B9" w:rsidRPr="00D23A1C" w:rsidRDefault="003A64B7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ул. Севастопольская, дом 2, корпус 2</w:t>
            </w:r>
          </w:p>
        </w:tc>
        <w:tc>
          <w:tcPr>
            <w:tcW w:w="4646" w:type="dxa"/>
            <w:gridSpan w:val="2"/>
          </w:tcPr>
          <w:p w14:paraId="3897BFD0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3873C6AA" w14:textId="77777777" w:rsidTr="009015C6">
        <w:trPr>
          <w:gridAfter w:val="1"/>
          <w:wAfter w:w="211" w:type="dxa"/>
          <w:trHeight w:val="203"/>
        </w:trPr>
        <w:tc>
          <w:tcPr>
            <w:tcW w:w="4781" w:type="dxa"/>
          </w:tcPr>
          <w:p w14:paraId="7A9B6D9D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Телефон: 8 (3452) 69-35-43</w:t>
            </w:r>
          </w:p>
        </w:tc>
        <w:tc>
          <w:tcPr>
            <w:tcW w:w="4646" w:type="dxa"/>
            <w:gridSpan w:val="2"/>
          </w:tcPr>
          <w:p w14:paraId="37C91693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252C454E" w14:textId="77777777" w:rsidTr="009015C6">
        <w:trPr>
          <w:gridAfter w:val="1"/>
          <w:wAfter w:w="211" w:type="dxa"/>
          <w:trHeight w:val="217"/>
        </w:trPr>
        <w:tc>
          <w:tcPr>
            <w:tcW w:w="4781" w:type="dxa"/>
          </w:tcPr>
          <w:p w14:paraId="4C99499D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ИНН </w:t>
            </w:r>
            <w:r w:rsidRPr="00D23A1C">
              <w:rPr>
                <w:rFonts w:ascii="Arial" w:hAnsi="Arial" w:cs="Arial"/>
                <w:lang w:val="x-none" w:eastAsia="ar-SA"/>
              </w:rPr>
              <w:t>7203262893</w:t>
            </w:r>
          </w:p>
        </w:tc>
        <w:tc>
          <w:tcPr>
            <w:tcW w:w="4646" w:type="dxa"/>
            <w:gridSpan w:val="2"/>
          </w:tcPr>
          <w:p w14:paraId="2FA9EE6B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052602A4" w14:textId="77777777" w:rsidTr="009015C6">
        <w:trPr>
          <w:gridAfter w:val="1"/>
          <w:wAfter w:w="211" w:type="dxa"/>
          <w:trHeight w:val="231"/>
        </w:trPr>
        <w:tc>
          <w:tcPr>
            <w:tcW w:w="4781" w:type="dxa"/>
          </w:tcPr>
          <w:p w14:paraId="2E6B9149" w14:textId="77777777" w:rsidR="004035B9" w:rsidRPr="00D23A1C" w:rsidRDefault="004035B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КПП </w:t>
            </w:r>
            <w:r w:rsidRPr="00D23A1C">
              <w:rPr>
                <w:rFonts w:ascii="Arial" w:hAnsi="Arial" w:cs="Arial"/>
                <w:lang w:val="x-none" w:eastAsia="ar-SA"/>
              </w:rPr>
              <w:t>720301001</w:t>
            </w:r>
          </w:p>
        </w:tc>
        <w:tc>
          <w:tcPr>
            <w:tcW w:w="4646" w:type="dxa"/>
            <w:gridSpan w:val="2"/>
          </w:tcPr>
          <w:p w14:paraId="6FB17017" w14:textId="77777777" w:rsidR="004035B9" w:rsidRPr="00D23A1C" w:rsidRDefault="004035B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4035B9" w:rsidRPr="00D23A1C" w14:paraId="0141BFC7" w14:textId="77777777" w:rsidTr="009015C6">
        <w:trPr>
          <w:gridAfter w:val="1"/>
          <w:wAfter w:w="211" w:type="dxa"/>
          <w:trHeight w:val="1441"/>
        </w:trPr>
        <w:tc>
          <w:tcPr>
            <w:tcW w:w="4781" w:type="dxa"/>
          </w:tcPr>
          <w:p w14:paraId="2963FB75" w14:textId="3450DFBC" w:rsidR="004035B9" w:rsidRPr="00E85D77" w:rsidRDefault="004035B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р/с </w:t>
            </w:r>
            <w:r w:rsidRPr="00D23A1C">
              <w:rPr>
                <w:rFonts w:ascii="Arial" w:hAnsi="Arial" w:cs="Arial"/>
                <w:lang w:val="x-none" w:eastAsia="ar-SA"/>
              </w:rPr>
              <w:t>40702810</w:t>
            </w:r>
            <w:r w:rsidR="00E85D77">
              <w:rPr>
                <w:rFonts w:ascii="Arial" w:hAnsi="Arial" w:cs="Arial"/>
                <w:lang w:eastAsia="ar-SA"/>
              </w:rPr>
              <w:t>306280002188</w:t>
            </w:r>
          </w:p>
          <w:p w14:paraId="7BB2789D" w14:textId="63CB20C0" w:rsidR="004035B9" w:rsidRPr="00E85D77" w:rsidRDefault="004035B9" w:rsidP="0082646F">
            <w:pPr>
              <w:pStyle w:val="ae"/>
              <w:keepNext/>
              <w:widowControl w:val="0"/>
              <w:tabs>
                <w:tab w:val="left" w:pos="9637"/>
              </w:tabs>
              <w:ind w:right="-2"/>
              <w:outlineLvl w:val="0"/>
              <w:rPr>
                <w:rFonts w:ascii="Arial" w:hAnsi="Arial" w:cs="Arial"/>
                <w:lang w:eastAsia="ar-SA"/>
              </w:rPr>
            </w:pPr>
            <w:r w:rsidRPr="00D23A1C">
              <w:rPr>
                <w:rFonts w:ascii="Arial" w:hAnsi="Arial" w:cs="Arial"/>
                <w:lang w:val="x-none" w:eastAsia="ar-SA"/>
              </w:rPr>
              <w:t>Филиал</w:t>
            </w:r>
            <w:r w:rsidR="00E85D77">
              <w:rPr>
                <w:rFonts w:ascii="Arial" w:hAnsi="Arial" w:cs="Arial"/>
                <w:lang w:eastAsia="ar-SA"/>
              </w:rPr>
              <w:t xml:space="preserve"> «Центральный» </w:t>
            </w:r>
            <w:r w:rsidRPr="00D23A1C">
              <w:rPr>
                <w:rFonts w:ascii="Arial" w:hAnsi="Arial" w:cs="Arial"/>
                <w:lang w:val="x-none" w:eastAsia="ar-SA"/>
              </w:rPr>
              <w:t xml:space="preserve">Банка ВТБ (ПАО) в г. </w:t>
            </w:r>
            <w:r w:rsidR="00E85D77">
              <w:rPr>
                <w:rFonts w:ascii="Arial" w:hAnsi="Arial" w:cs="Arial"/>
                <w:lang w:eastAsia="ar-SA"/>
              </w:rPr>
              <w:t>Москве</w:t>
            </w:r>
          </w:p>
          <w:p w14:paraId="08CA1952" w14:textId="46310537" w:rsidR="004035B9" w:rsidRPr="00E85D77" w:rsidRDefault="004035B9" w:rsidP="0082646F">
            <w:pPr>
              <w:keepNext/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к/с </w:t>
            </w:r>
            <w:r w:rsidRPr="00D23A1C">
              <w:rPr>
                <w:rFonts w:ascii="Arial" w:hAnsi="Arial" w:cs="Arial"/>
                <w:lang w:val="x-none" w:eastAsia="ar-SA"/>
              </w:rPr>
              <w:t>30101810</w:t>
            </w:r>
            <w:r w:rsidR="00E85D77">
              <w:rPr>
                <w:rFonts w:ascii="Arial" w:hAnsi="Arial" w:cs="Arial"/>
                <w:lang w:eastAsia="ar-SA"/>
              </w:rPr>
              <w:t>145250000411</w:t>
            </w:r>
          </w:p>
          <w:p w14:paraId="4C3A230C" w14:textId="14B403C8" w:rsidR="004035B9" w:rsidRPr="00E85D77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БИК </w:t>
            </w:r>
            <w:r w:rsidRPr="00D23A1C">
              <w:rPr>
                <w:rFonts w:ascii="Arial" w:hAnsi="Arial" w:cs="Arial"/>
                <w:lang w:val="x-none" w:eastAsia="ar-SA"/>
              </w:rPr>
              <w:t>04</w:t>
            </w:r>
            <w:r w:rsidR="00E85D77">
              <w:rPr>
                <w:rFonts w:ascii="Arial" w:hAnsi="Arial" w:cs="Arial"/>
                <w:lang w:eastAsia="ar-SA"/>
              </w:rPr>
              <w:t>4525411</w:t>
            </w:r>
          </w:p>
        </w:tc>
        <w:tc>
          <w:tcPr>
            <w:tcW w:w="4646" w:type="dxa"/>
            <w:gridSpan w:val="2"/>
          </w:tcPr>
          <w:p w14:paraId="6D5F6F67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4035B9" w:rsidRPr="00D23A1C" w14:paraId="28C41867" w14:textId="77777777" w:rsidTr="009015C6">
        <w:trPr>
          <w:trHeight w:val="489"/>
        </w:trPr>
        <w:tc>
          <w:tcPr>
            <w:tcW w:w="4875" w:type="dxa"/>
            <w:gridSpan w:val="2"/>
          </w:tcPr>
          <w:p w14:paraId="5266E46C" w14:textId="77777777" w:rsidR="004035B9" w:rsidRPr="00D23A1C" w:rsidRDefault="004035B9" w:rsidP="0082646F">
            <w:pPr>
              <w:keepNext/>
              <w:widowControl w:val="0"/>
              <w:outlineLvl w:val="0"/>
              <w:rPr>
                <w:rFonts w:ascii="Arial" w:hAnsi="Arial" w:cs="Arial"/>
              </w:rPr>
            </w:pPr>
          </w:p>
          <w:p w14:paraId="5055E6BD" w14:textId="2F641B35" w:rsidR="004035B9" w:rsidRPr="00D23A1C" w:rsidRDefault="004035B9" w:rsidP="0082646F">
            <w:pPr>
              <w:keepNext/>
              <w:widowControl w:val="0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__________________ / </w:t>
            </w:r>
            <w:r w:rsidR="002C26F4">
              <w:rPr>
                <w:rFonts w:ascii="Arial" w:hAnsi="Arial" w:cs="Arial"/>
              </w:rPr>
              <w:t>______________</w:t>
            </w:r>
            <w:r w:rsidRPr="00D23A1C">
              <w:rPr>
                <w:rFonts w:ascii="Arial" w:hAnsi="Arial" w:cs="Arial"/>
              </w:rPr>
              <w:t xml:space="preserve"> /</w:t>
            </w:r>
          </w:p>
        </w:tc>
        <w:tc>
          <w:tcPr>
            <w:tcW w:w="4763" w:type="dxa"/>
            <w:gridSpan w:val="2"/>
          </w:tcPr>
          <w:p w14:paraId="0A81CE5C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</w:rPr>
            </w:pPr>
          </w:p>
          <w:p w14:paraId="30D64FE7" w14:textId="77777777" w:rsidR="004035B9" w:rsidRPr="00D23A1C" w:rsidRDefault="004035B9" w:rsidP="0082646F">
            <w:pPr>
              <w:keepNext/>
              <w:widowControl w:val="0"/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_______________ / </w:t>
            </w:r>
            <w:r>
              <w:rPr>
                <w:rFonts w:ascii="Arial" w:hAnsi="Arial" w:cs="Arial"/>
              </w:rPr>
              <w:t>________________</w:t>
            </w:r>
            <w:r w:rsidRPr="00D23A1C">
              <w:rPr>
                <w:rFonts w:ascii="Arial" w:hAnsi="Arial" w:cs="Arial"/>
              </w:rPr>
              <w:t xml:space="preserve"> /</w:t>
            </w:r>
          </w:p>
        </w:tc>
      </w:tr>
    </w:tbl>
    <w:p w14:paraId="05E8E5D6" w14:textId="4177C186" w:rsidR="004035B9" w:rsidRDefault="00F52716" w:rsidP="0082646F">
      <w:pPr>
        <w:keepNext/>
        <w:widowControl w:val="0"/>
        <w:jc w:val="both"/>
        <w:rPr>
          <w:rFonts w:ascii="Arial" w:hAnsi="Arial" w:cs="Arial"/>
          <w:b/>
        </w:rPr>
      </w:pPr>
      <w:r w:rsidRPr="00BB1850">
        <w:rPr>
          <w:rFonts w:ascii="Arial" w:eastAsia="Calibri" w:hAnsi="Arial" w:cs="Arial"/>
          <w:sz w:val="22"/>
          <w:szCs w:val="22"/>
          <w:lang w:eastAsia="en-US"/>
        </w:rPr>
        <w:t>М.П.</w:t>
      </w:r>
      <w:r w:rsidRPr="00F527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</w:t>
      </w:r>
      <w:r w:rsidRPr="00BB1850">
        <w:rPr>
          <w:rFonts w:ascii="Arial" w:eastAsia="Calibri" w:hAnsi="Arial" w:cs="Arial"/>
          <w:sz w:val="22"/>
          <w:szCs w:val="22"/>
          <w:lang w:eastAsia="en-US"/>
        </w:rPr>
        <w:t>М.П.</w:t>
      </w:r>
    </w:p>
    <w:p w14:paraId="52C601FB" w14:textId="77777777" w:rsidR="004035B9" w:rsidRDefault="004035B9" w:rsidP="0082646F">
      <w:pPr>
        <w:keepNext/>
        <w:widowControl w:val="0"/>
        <w:jc w:val="both"/>
        <w:rPr>
          <w:rFonts w:ascii="Arial" w:hAnsi="Arial" w:cs="Arial"/>
          <w:b/>
        </w:rPr>
      </w:pPr>
    </w:p>
    <w:p w14:paraId="1146DFB7" w14:textId="77777777" w:rsidR="004035B9" w:rsidRDefault="004035B9" w:rsidP="0082646F">
      <w:pPr>
        <w:keepNext/>
        <w:widowControl w:val="0"/>
        <w:jc w:val="both"/>
        <w:rPr>
          <w:rFonts w:ascii="Arial" w:hAnsi="Arial" w:cs="Arial"/>
          <w:b/>
        </w:rPr>
      </w:pPr>
    </w:p>
    <w:p w14:paraId="670127AD" w14:textId="77777777" w:rsidR="004035B9" w:rsidRDefault="004035B9" w:rsidP="0082646F">
      <w:pPr>
        <w:keepNext/>
        <w:widowControl w:val="0"/>
        <w:jc w:val="both"/>
        <w:rPr>
          <w:rFonts w:ascii="Arial" w:hAnsi="Arial" w:cs="Arial"/>
          <w:b/>
        </w:rPr>
      </w:pPr>
    </w:p>
    <w:p w14:paraId="325BFA88" w14:textId="77777777" w:rsidR="004035B9" w:rsidRPr="008511EC" w:rsidRDefault="004035B9" w:rsidP="0082646F">
      <w:pPr>
        <w:keepNext/>
        <w:widowControl w:val="0"/>
        <w:rPr>
          <w:rFonts w:ascii="Arial" w:hAnsi="Arial" w:cs="Arial"/>
        </w:rPr>
      </w:pPr>
    </w:p>
    <w:p w14:paraId="218D1B29" w14:textId="77777777" w:rsidR="004035B9" w:rsidRDefault="004035B9" w:rsidP="0082646F">
      <w:pPr>
        <w:keepNext/>
        <w:widowControl w:val="0"/>
        <w:rPr>
          <w:rFonts w:ascii="Arial" w:eastAsiaTheme="minorHAnsi" w:hAnsi="Arial" w:cs="Arial"/>
          <w:lang w:eastAsia="en-US"/>
        </w:rPr>
        <w:sectPr w:rsidR="004035B9" w:rsidSect="00B27A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046" w:type="dxa"/>
        <w:tblLook w:val="04A0" w:firstRow="1" w:lastRow="0" w:firstColumn="1" w:lastColumn="0" w:noHBand="0" w:noVBand="1"/>
      </w:tblPr>
      <w:tblGrid>
        <w:gridCol w:w="630"/>
        <w:gridCol w:w="2347"/>
        <w:gridCol w:w="1450"/>
        <w:gridCol w:w="1558"/>
        <w:gridCol w:w="9"/>
        <w:gridCol w:w="1351"/>
        <w:gridCol w:w="9"/>
        <w:gridCol w:w="1811"/>
        <w:gridCol w:w="9"/>
        <w:gridCol w:w="1792"/>
        <w:gridCol w:w="1360"/>
        <w:gridCol w:w="1360"/>
        <w:gridCol w:w="1360"/>
      </w:tblGrid>
      <w:tr w:rsidR="004035B9" w14:paraId="31585DC6" w14:textId="77777777" w:rsidTr="0009607E">
        <w:trPr>
          <w:trHeight w:val="315"/>
        </w:trPr>
        <w:tc>
          <w:tcPr>
            <w:tcW w:w="1504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D3C7" w14:textId="523470EB" w:rsidR="004035B9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lastRenderedPageBreak/>
              <w:br w:type="page"/>
            </w:r>
            <w:r>
              <w:rPr>
                <w:rFonts w:ascii="Arial" w:hAnsi="Arial" w:cs="Arial"/>
              </w:rPr>
              <w:t>Приложение № 1</w:t>
            </w:r>
          </w:p>
        </w:tc>
      </w:tr>
      <w:tr w:rsidR="004035B9" w14:paraId="24FAA90C" w14:textId="77777777" w:rsidTr="0009607E">
        <w:trPr>
          <w:trHeight w:val="315"/>
        </w:trPr>
        <w:tc>
          <w:tcPr>
            <w:tcW w:w="1504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3EA9" w14:textId="75BFB737" w:rsidR="004035B9" w:rsidRDefault="0082646F" w:rsidP="0082646F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С</w:t>
            </w:r>
            <w:r w:rsidR="004035B9">
              <w:rPr>
                <w:rFonts w:ascii="Arial" w:hAnsi="Arial" w:cs="Arial"/>
              </w:rPr>
              <w:t>оглашению от __________</w:t>
            </w:r>
            <w:r>
              <w:rPr>
                <w:rFonts w:ascii="Arial" w:hAnsi="Arial" w:cs="Arial"/>
              </w:rPr>
              <w:t xml:space="preserve"> №_____</w:t>
            </w:r>
          </w:p>
        </w:tc>
      </w:tr>
      <w:tr w:rsidR="004035B9" w14:paraId="455A51DA" w14:textId="77777777" w:rsidTr="0009607E">
        <w:trPr>
          <w:trHeight w:val="315"/>
        </w:trPr>
        <w:tc>
          <w:tcPr>
            <w:tcW w:w="150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3E80F" w14:textId="2ED3F955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</w:tr>
      <w:tr w:rsidR="004035B9" w14:paraId="7BD7D1C3" w14:textId="77777777" w:rsidTr="0009607E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0032" w14:textId="77777777" w:rsidR="004035B9" w:rsidRDefault="004035B9" w:rsidP="0082646F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5C80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6846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5341A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87CA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208A7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2D852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799B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3BDF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D0EC" w14:textId="77777777" w:rsidR="004035B9" w:rsidRDefault="004035B9" w:rsidP="0082646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035B9" w14:paraId="3BAD0793" w14:textId="77777777" w:rsidTr="0009607E">
        <w:trPr>
          <w:trHeight w:val="315"/>
        </w:trPr>
        <w:tc>
          <w:tcPr>
            <w:tcW w:w="1504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127D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Перечень объектов, тепловые нагрузки, расчетные потери тепловой энергии и теплоносителя.</w:t>
            </w:r>
          </w:p>
        </w:tc>
      </w:tr>
      <w:tr w:rsidR="004035B9" w14:paraId="72A9A0AC" w14:textId="77777777" w:rsidTr="0009607E">
        <w:trPr>
          <w:trHeight w:val="405"/>
        </w:trPr>
        <w:tc>
          <w:tcPr>
            <w:tcW w:w="1504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854C9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35B9" w14:paraId="1E600A39" w14:textId="77777777" w:rsidTr="0009607E">
        <w:trPr>
          <w:trHeight w:val="76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D7D9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6994A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</w:t>
            </w:r>
          </w:p>
        </w:tc>
        <w:tc>
          <w:tcPr>
            <w:tcW w:w="4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96A8" w14:textId="6BE3DE4A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договорные тепловые нагрузки, Гкал/ч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7EA6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отапливаемая площадь помещения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29B6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проживающих лиц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12E09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Потери на подпитку (</w:t>
            </w:r>
            <w:proofErr w:type="spellStart"/>
            <w:r>
              <w:rPr>
                <w:rFonts w:ascii="Arial" w:hAnsi="Arial" w:cs="Arial"/>
              </w:rPr>
              <w:t>ГКал</w:t>
            </w:r>
            <w:proofErr w:type="spellEnd"/>
            <w:r>
              <w:rPr>
                <w:rFonts w:ascii="Arial" w:hAnsi="Arial" w:cs="Arial"/>
              </w:rPr>
              <w:t>\год)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0B2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Потери ч\з изоляцию (</w:t>
            </w:r>
            <w:proofErr w:type="spellStart"/>
            <w:r>
              <w:rPr>
                <w:rFonts w:ascii="Arial" w:hAnsi="Arial" w:cs="Arial"/>
              </w:rPr>
              <w:t>ГКал</w:t>
            </w:r>
            <w:proofErr w:type="spellEnd"/>
            <w:r>
              <w:rPr>
                <w:rFonts w:ascii="Arial" w:hAnsi="Arial" w:cs="Arial"/>
              </w:rPr>
              <w:t>\год)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AE2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Потери тепловой энергии годовые (</w:t>
            </w:r>
            <w:proofErr w:type="spellStart"/>
            <w:r>
              <w:rPr>
                <w:rFonts w:ascii="Arial" w:hAnsi="Arial" w:cs="Arial"/>
              </w:rPr>
              <w:t>ГКал</w:t>
            </w:r>
            <w:proofErr w:type="spellEnd"/>
            <w:r>
              <w:rPr>
                <w:rFonts w:ascii="Arial" w:hAnsi="Arial" w:cs="Arial"/>
              </w:rPr>
              <w:t>\год)</w:t>
            </w:r>
          </w:p>
        </w:tc>
      </w:tr>
      <w:tr w:rsidR="004035B9" w14:paraId="7284AC56" w14:textId="77777777" w:rsidTr="0009607E">
        <w:trPr>
          <w:trHeight w:val="75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E533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D415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FB73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Отопление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521A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Вентиляция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BC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ГВС</w:t>
            </w: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8765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26ED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27E4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2ED7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8E637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</w:tr>
      <w:tr w:rsidR="004035B9" w14:paraId="607E1D2A" w14:textId="77777777" w:rsidTr="0009607E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4FB5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55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A36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C82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BD7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EB5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CA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C9CA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0A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22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035B9" w14:paraId="19BA6D98" w14:textId="77777777" w:rsidTr="0009607E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B3CA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3CED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33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980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028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B0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646C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829C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9E5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F2C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035B9" w14:paraId="3B3FF5C4" w14:textId="77777777" w:rsidTr="0009607E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53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E2BF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B37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F22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466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22FF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7796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A55D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9B9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5356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035B9" w14:paraId="0AE4D191" w14:textId="77777777" w:rsidTr="0009607E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2CDB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A06E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71C1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220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0DBC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C5A7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824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72D8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90ED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762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35B9" w14:paraId="4811F853" w14:textId="77777777" w:rsidTr="0009607E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6C8A" w14:textId="77777777" w:rsidR="004035B9" w:rsidRDefault="004035B9" w:rsidP="0082646F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9AD7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E021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2A67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3A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DAAB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90E9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1CB9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DC7E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AE3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4035B9" w14:paraId="6222A9C5" w14:textId="77777777" w:rsidTr="0009607E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7685" w14:textId="55272890" w:rsidR="004035B9" w:rsidRDefault="005D2626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Теплоснабжающая </w:t>
            </w:r>
            <w:r w:rsidR="004035B9">
              <w:rPr>
                <w:rFonts w:ascii="Arial" w:hAnsi="Arial" w:cs="Arial"/>
              </w:rPr>
              <w:t>организация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BB83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5958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6D1F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042C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D185" w14:textId="5A4BF121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A45F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AE2D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4035B9" w14:paraId="571227BA" w14:textId="77777777" w:rsidTr="0009607E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D7F6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D9B4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7FFE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168F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1E61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2C1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E7FC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9DE4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0A8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703A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4035B9" w14:paraId="529BA69A" w14:textId="77777777" w:rsidTr="0009607E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EF6C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EECE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3651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A75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1C8E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41AA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D493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DFA0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B6E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4AC2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4035B9" w14:paraId="1FFBFBB4" w14:textId="77777777" w:rsidTr="0009607E">
        <w:trPr>
          <w:trHeight w:val="315"/>
        </w:trPr>
        <w:tc>
          <w:tcPr>
            <w:tcW w:w="59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34FA5" w14:textId="0ECF19FA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  /</w:t>
            </w:r>
            <w:r w:rsidR="002C26F4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/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346C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F804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5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70C4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  /__________________/</w:t>
            </w:r>
          </w:p>
        </w:tc>
      </w:tr>
      <w:tr w:rsidR="004035B9" w14:paraId="75A4EF60" w14:textId="77777777" w:rsidTr="0009607E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DC78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449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634F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788F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DBE5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A0C9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E22A" w14:textId="77777777" w:rsidR="004035B9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2001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896C" w14:textId="77777777" w:rsidR="004035B9" w:rsidRDefault="004035B9" w:rsidP="0082646F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</w:tbl>
    <w:p w14:paraId="7E0D6C7E" w14:textId="3CC2955B" w:rsidR="004035B9" w:rsidRDefault="004035B9" w:rsidP="0082646F">
      <w:pPr>
        <w:keepNext/>
        <w:widowControl w:val="0"/>
        <w:rPr>
          <w:rFonts w:ascii="Arial" w:eastAsiaTheme="minorHAnsi" w:hAnsi="Arial" w:cs="Arial"/>
          <w:lang w:eastAsia="en-US"/>
        </w:rPr>
      </w:pPr>
    </w:p>
    <w:p w14:paraId="30CEC0D5" w14:textId="67A66DE8" w:rsidR="004035B9" w:rsidRDefault="004035B9" w:rsidP="0082646F">
      <w:pPr>
        <w:keepNext/>
        <w:widowControl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2DB3CD2F" w14:textId="77777777" w:rsidR="004035B9" w:rsidRDefault="004035B9" w:rsidP="0082646F">
      <w:pPr>
        <w:keepNext/>
        <w:widowControl w:val="0"/>
        <w:rPr>
          <w:rFonts w:ascii="Arial" w:eastAsiaTheme="minorHAnsi" w:hAnsi="Arial" w:cs="Arial"/>
          <w:lang w:eastAsia="en-US"/>
        </w:rPr>
        <w:sectPr w:rsidR="004035B9" w:rsidSect="004035B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1340" w:type="dxa"/>
        <w:tblInd w:w="-1701" w:type="dxa"/>
        <w:tblLook w:val="04A0" w:firstRow="1" w:lastRow="0" w:firstColumn="1" w:lastColumn="0" w:noHBand="0" w:noVBand="1"/>
      </w:tblPr>
      <w:tblGrid>
        <w:gridCol w:w="11340"/>
      </w:tblGrid>
      <w:tr w:rsidR="0082646F" w14:paraId="3035899A" w14:textId="77777777" w:rsidTr="0082646F">
        <w:trPr>
          <w:trHeight w:val="315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E23F1" w14:textId="24182283" w:rsidR="0082646F" w:rsidRDefault="0082646F" w:rsidP="00C60025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lastRenderedPageBreak/>
              <w:br w:type="page"/>
            </w:r>
            <w:r>
              <w:rPr>
                <w:rFonts w:ascii="Arial" w:hAnsi="Arial" w:cs="Arial"/>
              </w:rPr>
              <w:t>Приложение № 2</w:t>
            </w:r>
          </w:p>
        </w:tc>
      </w:tr>
      <w:tr w:rsidR="0082646F" w14:paraId="61493512" w14:textId="77777777" w:rsidTr="0082646F">
        <w:trPr>
          <w:trHeight w:val="315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A381" w14:textId="77777777" w:rsidR="0082646F" w:rsidRDefault="0082646F" w:rsidP="00C60025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Соглашению от __________ №_____</w:t>
            </w:r>
          </w:p>
        </w:tc>
      </w:tr>
    </w:tbl>
    <w:p w14:paraId="68F97D3D" w14:textId="77777777" w:rsidR="004035B9" w:rsidRPr="007C2C8E" w:rsidRDefault="004035B9" w:rsidP="0082646F">
      <w:pPr>
        <w:keepNext/>
        <w:widowControl w:val="0"/>
        <w:jc w:val="right"/>
        <w:rPr>
          <w:rFonts w:ascii="Arial" w:hAnsi="Arial" w:cs="Arial"/>
        </w:rPr>
      </w:pPr>
    </w:p>
    <w:p w14:paraId="46467B88" w14:textId="77777777" w:rsidR="004035B9" w:rsidRPr="007C2C8E" w:rsidRDefault="004035B9" w:rsidP="0082646F">
      <w:pPr>
        <w:keepNext/>
        <w:widowControl w:val="0"/>
        <w:ind w:left="142"/>
        <w:jc w:val="center"/>
        <w:rPr>
          <w:rFonts w:ascii="Arial" w:hAnsi="Arial" w:cs="Arial"/>
        </w:rPr>
      </w:pPr>
    </w:p>
    <w:p w14:paraId="18FDD93D" w14:textId="77777777" w:rsidR="004035B9" w:rsidRPr="007C2C8E" w:rsidRDefault="004035B9" w:rsidP="0082646F">
      <w:pPr>
        <w:keepNext/>
        <w:widowControl w:val="0"/>
        <w:ind w:left="142"/>
        <w:jc w:val="center"/>
        <w:rPr>
          <w:rFonts w:ascii="Arial" w:hAnsi="Arial" w:cs="Arial"/>
          <w:b/>
          <w:bCs/>
        </w:rPr>
      </w:pPr>
      <w:r w:rsidRPr="007C2C8E">
        <w:rPr>
          <w:rFonts w:ascii="Arial" w:hAnsi="Arial" w:cs="Arial"/>
          <w:b/>
          <w:bCs/>
        </w:rPr>
        <w:t xml:space="preserve">Температурный график сетевой воды от источника тепловой энергии </w:t>
      </w:r>
    </w:p>
    <w:p w14:paraId="5D83C1EA" w14:textId="77777777" w:rsidR="004035B9" w:rsidRPr="007C2C8E" w:rsidRDefault="004035B9" w:rsidP="0082646F">
      <w:pPr>
        <w:keepNext/>
        <w:widowControl w:val="0"/>
        <w:ind w:left="142"/>
        <w:jc w:val="center"/>
        <w:rPr>
          <w:rFonts w:ascii="Arial" w:hAnsi="Arial" w:cs="Arial"/>
          <w:b/>
          <w:bCs/>
        </w:rPr>
      </w:pPr>
    </w:p>
    <w:p w14:paraId="22B31629" w14:textId="77777777" w:rsidR="004035B9" w:rsidRPr="007C2C8E" w:rsidRDefault="004035B9" w:rsidP="0082646F">
      <w:pPr>
        <w:keepNext/>
        <w:widowControl w:val="0"/>
        <w:rPr>
          <w:rFonts w:ascii="Arial" w:hAnsi="Arial" w:cs="Arial"/>
          <w:b/>
          <w:bCs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1443"/>
        <w:gridCol w:w="1722"/>
        <w:gridCol w:w="1792"/>
        <w:gridCol w:w="1452"/>
        <w:gridCol w:w="1716"/>
        <w:gridCol w:w="1617"/>
      </w:tblGrid>
      <w:tr w:rsidR="004035B9" w:rsidRPr="007C2C8E" w14:paraId="7CCAA14C" w14:textId="77777777" w:rsidTr="009015C6">
        <w:trPr>
          <w:trHeight w:val="127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E8CD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наружного воздуха, 0С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0EC5F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подающем трубопроводе, 0С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C190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обратном трубопроводе на выходе из системы отопления, 0С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B556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наружного воздуха, 0С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7802D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подающем трубопроводе, 0С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39AE" w14:textId="77777777" w:rsidR="004035B9" w:rsidRPr="007C2C8E" w:rsidRDefault="004035B9" w:rsidP="0082646F">
            <w:pPr>
              <w:keepNext/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обратном трубопроводе на выходе из системы отопления, 0С</w:t>
            </w:r>
          </w:p>
        </w:tc>
      </w:tr>
      <w:tr w:rsidR="004035B9" w:rsidRPr="007C2C8E" w14:paraId="4B74BA3E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ADFB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43F2D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86BD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D6C9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E9F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E9F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07952374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AC9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0304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89F1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CB92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71D8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4852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4ADC3503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DD6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37E1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9829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397D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5342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D96B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1D4839B9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8CF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E56D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523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0BE7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86A1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0CD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7B8C3FE6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B28D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BFBD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8E7E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66F3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5CEC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A5F7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64DE3539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503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D488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4765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D389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0767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478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2B6E78DF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CBF9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0108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6D5B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2DDF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A6E4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564F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7FF810B6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DE8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A60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FFA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3C05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5D4F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7028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2166E542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0E0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407D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CB36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AF4D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FE36D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A83D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407B7C03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D83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380A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B70F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A907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44CE3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69AC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3D2497D4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44C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836E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FD12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7A1B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35CD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CA36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1BA6B95B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86D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E1D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77E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AE7F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1725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BCF9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07C73415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9D3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39E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FDEA3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CED2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1E3A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6CC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16138EC8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5C8C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24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07D0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8F32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B37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60B7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22FC4795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9568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8C0D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B15D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4D6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3CED3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23D0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4C494AC6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D34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034D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7109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4427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62E9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1CA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66B0C195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5D6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B141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E62A4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AEE8A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E107B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B16A7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4079CFC1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64D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12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C35E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B886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C897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2A753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3A1CF176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E63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3DAA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7BFC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565A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A67A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7484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7485C090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06A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3CC6C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614F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F176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0C14E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47FC0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0834C2DB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5005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A57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B6AF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29FE8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D4086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4C31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5B9" w:rsidRPr="007C2C8E" w14:paraId="358A3A4D" w14:textId="77777777" w:rsidTr="009015C6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3F0D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C866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C42AF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E853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B8D32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49739" w14:textId="77777777" w:rsidR="004035B9" w:rsidRPr="007C2C8E" w:rsidRDefault="004035B9" w:rsidP="0082646F">
            <w:pPr>
              <w:keepNext/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EB7896" w14:textId="77777777" w:rsidR="004035B9" w:rsidRDefault="004035B9" w:rsidP="0082646F">
      <w:pPr>
        <w:pStyle w:val="aa"/>
        <w:keepNext/>
        <w:widowControl w:val="0"/>
        <w:spacing w:after="0" w:line="240" w:lineRule="auto"/>
        <w:ind w:left="862"/>
        <w:jc w:val="both"/>
        <w:rPr>
          <w:rFonts w:ascii="Arial" w:hAnsi="Arial" w:cs="Arial"/>
          <w:sz w:val="20"/>
          <w:szCs w:val="20"/>
        </w:rPr>
      </w:pPr>
    </w:p>
    <w:p w14:paraId="6E7DD972" w14:textId="77777777" w:rsidR="004035B9" w:rsidRDefault="004035B9" w:rsidP="0082646F">
      <w:pPr>
        <w:pStyle w:val="aa"/>
        <w:keepNext/>
        <w:widowControl w:val="0"/>
        <w:spacing w:after="0" w:line="240" w:lineRule="auto"/>
        <w:ind w:left="862"/>
        <w:jc w:val="both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022"/>
      </w:tblGrid>
      <w:tr w:rsidR="004035B9" w14:paraId="663B0DFA" w14:textId="77777777" w:rsidTr="00F52716">
        <w:tc>
          <w:tcPr>
            <w:tcW w:w="4616" w:type="dxa"/>
          </w:tcPr>
          <w:p w14:paraId="6D0BEB23" w14:textId="2E6E7082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Теплоснабжающая организация</w:t>
            </w:r>
          </w:p>
        </w:tc>
        <w:tc>
          <w:tcPr>
            <w:tcW w:w="5022" w:type="dxa"/>
          </w:tcPr>
          <w:p w14:paraId="7D48A050" w14:textId="5DDEE5D2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Организация</w:t>
            </w:r>
          </w:p>
        </w:tc>
      </w:tr>
      <w:tr w:rsidR="004035B9" w14:paraId="5C908A80" w14:textId="77777777" w:rsidTr="00F52716">
        <w:tc>
          <w:tcPr>
            <w:tcW w:w="4616" w:type="dxa"/>
          </w:tcPr>
          <w:p w14:paraId="029425D6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087C3972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20B46E76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44FE5722" w14:textId="63A92B02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_________________/</w:t>
            </w:r>
            <w:r w:rsidR="002C26F4">
              <w:rPr>
                <w:rFonts w:ascii="Arial" w:hAnsi="Arial" w:cs="Arial"/>
              </w:rPr>
              <w:t>______________</w:t>
            </w:r>
            <w:r w:rsidRPr="00B6300F">
              <w:rPr>
                <w:rFonts w:ascii="Arial" w:hAnsi="Arial" w:cs="Arial"/>
              </w:rPr>
              <w:t>/</w:t>
            </w:r>
          </w:p>
        </w:tc>
        <w:tc>
          <w:tcPr>
            <w:tcW w:w="5022" w:type="dxa"/>
          </w:tcPr>
          <w:p w14:paraId="6C619FBC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7839D280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5D4D6538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</w:p>
          <w:p w14:paraId="7D3104C2" w14:textId="77777777" w:rsidR="004035B9" w:rsidRPr="00B6300F" w:rsidRDefault="004035B9" w:rsidP="0082646F">
            <w:pPr>
              <w:keepNext/>
              <w:widowControl w:val="0"/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_________________/</w:t>
            </w:r>
            <w:r>
              <w:rPr>
                <w:rFonts w:ascii="Arial" w:hAnsi="Arial" w:cs="Arial"/>
              </w:rPr>
              <w:t>__________________</w:t>
            </w:r>
            <w:r w:rsidRPr="00B6300F">
              <w:rPr>
                <w:rFonts w:ascii="Arial" w:hAnsi="Arial" w:cs="Arial"/>
              </w:rPr>
              <w:t>/</w:t>
            </w:r>
          </w:p>
        </w:tc>
      </w:tr>
    </w:tbl>
    <w:p w14:paraId="301E2C70" w14:textId="196928BB" w:rsidR="004035B9" w:rsidRPr="00F52716" w:rsidRDefault="00F52716" w:rsidP="0082646F">
      <w:pPr>
        <w:keepNext/>
        <w:widowControl w:val="0"/>
        <w:jc w:val="both"/>
        <w:rPr>
          <w:rFonts w:ascii="Arial" w:hAnsi="Arial" w:cs="Arial"/>
          <w:sz w:val="20"/>
          <w:szCs w:val="20"/>
        </w:rPr>
      </w:pPr>
      <w:r w:rsidRPr="00F52716">
        <w:rPr>
          <w:rFonts w:ascii="Arial" w:eastAsia="Calibri" w:hAnsi="Arial" w:cs="Arial"/>
          <w:sz w:val="22"/>
          <w:szCs w:val="22"/>
          <w:lang w:eastAsia="en-US"/>
        </w:rPr>
        <w:t>М.П.</w:t>
      </w:r>
      <w:r w:rsidRPr="00F52716">
        <w:rPr>
          <w:rFonts w:ascii="Arial" w:eastAsia="Calibri" w:hAnsi="Arial" w:cs="Arial"/>
          <w:lang w:eastAsia="en-US"/>
        </w:rPr>
        <w:t xml:space="preserve">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      </w:t>
      </w:r>
      <w:r w:rsidRPr="00F52716">
        <w:rPr>
          <w:rFonts w:ascii="Arial" w:eastAsia="Calibri" w:hAnsi="Arial" w:cs="Arial"/>
          <w:sz w:val="22"/>
          <w:szCs w:val="22"/>
          <w:lang w:eastAsia="en-US"/>
        </w:rPr>
        <w:t>М.П.</w:t>
      </w:r>
    </w:p>
    <w:p w14:paraId="76D347D4" w14:textId="6D67444A" w:rsidR="00FA05C2" w:rsidRPr="00040844" w:rsidRDefault="00FA05C2" w:rsidP="0082646F">
      <w:pPr>
        <w:keepNext/>
        <w:widowControl w:val="0"/>
        <w:rPr>
          <w:rFonts w:ascii="Arial" w:eastAsiaTheme="minorHAnsi" w:hAnsi="Arial" w:cs="Arial"/>
          <w:lang w:eastAsia="en-US"/>
        </w:rPr>
      </w:pPr>
    </w:p>
    <w:sectPr w:rsidR="00FA05C2" w:rsidRPr="00040844" w:rsidSect="009861A7">
      <w:headerReference w:type="default" r:id="rId19"/>
      <w:pgSz w:w="11906" w:h="16838"/>
      <w:pgMar w:top="1134" w:right="567" w:bottom="1134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19C1" w14:textId="77777777" w:rsidR="0052039B" w:rsidRDefault="0052039B">
      <w:r>
        <w:separator/>
      </w:r>
    </w:p>
  </w:endnote>
  <w:endnote w:type="continuationSeparator" w:id="0">
    <w:p w14:paraId="0789B55E" w14:textId="77777777" w:rsidR="0052039B" w:rsidRDefault="0052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239" w14:textId="77777777" w:rsidR="00644CF7" w:rsidRDefault="00644CF7" w:rsidP="00FA05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6C223A" w14:textId="77777777" w:rsidR="00644CF7" w:rsidRDefault="00644C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23C" w14:textId="572B5E91" w:rsidR="00644CF7" w:rsidRDefault="00644CF7">
    <w:pPr>
      <w:pStyle w:val="a3"/>
      <w:rPr>
        <w:rStyle w:val="a4"/>
      </w:rPr>
    </w:pPr>
  </w:p>
  <w:p w14:paraId="35D7BF89" w14:textId="77777777" w:rsidR="00FC1149" w:rsidRDefault="00FC11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4B51" w14:textId="77777777" w:rsidR="0052039B" w:rsidRDefault="0052039B">
      <w:r>
        <w:separator/>
      </w:r>
    </w:p>
  </w:footnote>
  <w:footnote w:type="continuationSeparator" w:id="0">
    <w:p w14:paraId="1715B59F" w14:textId="77777777" w:rsidR="0052039B" w:rsidRDefault="0052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235" w14:textId="77777777" w:rsidR="00644CF7" w:rsidRDefault="00644CF7" w:rsidP="00FA05C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6C2236" w14:textId="77777777" w:rsidR="00644CF7" w:rsidRDefault="00644C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435799"/>
      <w:docPartObj>
        <w:docPartGallery w:val="Page Numbers (Top of Page)"/>
        <w:docPartUnique/>
      </w:docPartObj>
    </w:sdtPr>
    <w:sdtEndPr/>
    <w:sdtContent>
      <w:p w14:paraId="3E8BFB73" w14:textId="2330EC8D" w:rsidR="00B27A6D" w:rsidRDefault="00B27A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46F">
          <w:rPr>
            <w:noProof/>
          </w:rPr>
          <w:t>22</w:t>
        </w:r>
        <w:r>
          <w:fldChar w:fldCharType="end"/>
        </w:r>
      </w:p>
    </w:sdtContent>
  </w:sdt>
  <w:p w14:paraId="04634491" w14:textId="77777777" w:rsidR="00EE02C3" w:rsidRDefault="00EE02C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B9C5" w14:textId="58393C50" w:rsidR="00EE02C3" w:rsidRPr="00EE02C3" w:rsidRDefault="00EE02C3">
    <w:pPr>
      <w:pStyle w:val="a6"/>
      <w:jc w:val="right"/>
      <w:rPr>
        <w:rFonts w:ascii="Arial" w:hAnsi="Arial" w:cs="Arial"/>
      </w:rPr>
    </w:pPr>
  </w:p>
  <w:p w14:paraId="6CF398A4" w14:textId="77777777" w:rsidR="00EE02C3" w:rsidRDefault="00EE02C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61570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09B99A9" w14:textId="77777777" w:rsidR="00A01924" w:rsidRPr="009861A7" w:rsidRDefault="004035B9">
        <w:pPr>
          <w:pStyle w:val="a6"/>
          <w:jc w:val="right"/>
          <w:rPr>
            <w:rFonts w:ascii="Arial" w:hAnsi="Arial" w:cs="Arial"/>
          </w:rPr>
        </w:pPr>
        <w:r w:rsidRPr="009861A7">
          <w:rPr>
            <w:rFonts w:ascii="Arial" w:hAnsi="Arial" w:cs="Arial"/>
          </w:rPr>
          <w:fldChar w:fldCharType="begin"/>
        </w:r>
        <w:r w:rsidRPr="009861A7">
          <w:rPr>
            <w:rFonts w:ascii="Arial" w:hAnsi="Arial" w:cs="Arial"/>
          </w:rPr>
          <w:instrText>PAGE   \* MERGEFORMAT</w:instrText>
        </w:r>
        <w:r w:rsidRPr="009861A7">
          <w:rPr>
            <w:rFonts w:ascii="Arial" w:hAnsi="Arial" w:cs="Arial"/>
          </w:rPr>
          <w:fldChar w:fldCharType="separate"/>
        </w:r>
        <w:r w:rsidR="0082646F">
          <w:rPr>
            <w:rFonts w:ascii="Arial" w:hAnsi="Arial" w:cs="Arial"/>
            <w:noProof/>
          </w:rPr>
          <w:t>25</w:t>
        </w:r>
        <w:r w:rsidRPr="009861A7">
          <w:rPr>
            <w:rFonts w:ascii="Arial" w:hAnsi="Arial" w:cs="Arial"/>
          </w:rPr>
          <w:fldChar w:fldCharType="end"/>
        </w:r>
      </w:p>
    </w:sdtContent>
  </w:sdt>
  <w:p w14:paraId="3C629B1F" w14:textId="77777777" w:rsidR="00A01924" w:rsidRDefault="00A019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20C"/>
    <w:multiLevelType w:val="hybridMultilevel"/>
    <w:tmpl w:val="32429928"/>
    <w:lvl w:ilvl="0" w:tplc="52A27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EE12A" w:tentative="1">
      <w:start w:val="1"/>
      <w:numFmt w:val="lowerLetter"/>
      <w:lvlText w:val="%2."/>
      <w:lvlJc w:val="left"/>
      <w:pPr>
        <w:ind w:left="1440" w:hanging="360"/>
      </w:pPr>
    </w:lvl>
    <w:lvl w:ilvl="2" w:tplc="8256A4D6" w:tentative="1">
      <w:start w:val="1"/>
      <w:numFmt w:val="lowerRoman"/>
      <w:lvlText w:val="%3."/>
      <w:lvlJc w:val="right"/>
      <w:pPr>
        <w:ind w:left="2160" w:hanging="180"/>
      </w:pPr>
    </w:lvl>
    <w:lvl w:ilvl="3" w:tplc="0D4C973A" w:tentative="1">
      <w:start w:val="1"/>
      <w:numFmt w:val="decimal"/>
      <w:lvlText w:val="%4."/>
      <w:lvlJc w:val="left"/>
      <w:pPr>
        <w:ind w:left="2880" w:hanging="360"/>
      </w:pPr>
    </w:lvl>
    <w:lvl w:ilvl="4" w:tplc="2D486A7A" w:tentative="1">
      <w:start w:val="1"/>
      <w:numFmt w:val="lowerLetter"/>
      <w:lvlText w:val="%5."/>
      <w:lvlJc w:val="left"/>
      <w:pPr>
        <w:ind w:left="3600" w:hanging="360"/>
      </w:pPr>
    </w:lvl>
    <w:lvl w:ilvl="5" w:tplc="234EC298" w:tentative="1">
      <w:start w:val="1"/>
      <w:numFmt w:val="lowerRoman"/>
      <w:lvlText w:val="%6."/>
      <w:lvlJc w:val="right"/>
      <w:pPr>
        <w:ind w:left="4320" w:hanging="180"/>
      </w:pPr>
    </w:lvl>
    <w:lvl w:ilvl="6" w:tplc="F0BE55DA" w:tentative="1">
      <w:start w:val="1"/>
      <w:numFmt w:val="decimal"/>
      <w:lvlText w:val="%7."/>
      <w:lvlJc w:val="left"/>
      <w:pPr>
        <w:ind w:left="5040" w:hanging="360"/>
      </w:pPr>
    </w:lvl>
    <w:lvl w:ilvl="7" w:tplc="F3FCCA50" w:tentative="1">
      <w:start w:val="1"/>
      <w:numFmt w:val="lowerLetter"/>
      <w:lvlText w:val="%8."/>
      <w:lvlJc w:val="left"/>
      <w:pPr>
        <w:ind w:left="5760" w:hanging="360"/>
      </w:pPr>
    </w:lvl>
    <w:lvl w:ilvl="8" w:tplc="DCF2E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47E"/>
    <w:multiLevelType w:val="hybridMultilevel"/>
    <w:tmpl w:val="2F36B972"/>
    <w:lvl w:ilvl="0" w:tplc="2CB8F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F6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2D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2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E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6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61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630"/>
    <w:multiLevelType w:val="hybridMultilevel"/>
    <w:tmpl w:val="DAFCAF2C"/>
    <w:lvl w:ilvl="0" w:tplc="A8E265E6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8A2ACF1A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BCB29182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BB0A11DC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6644CD96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78DE5564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784093BE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74126F8C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B74C567A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1822013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511976"/>
    <w:multiLevelType w:val="hybridMultilevel"/>
    <w:tmpl w:val="ABEAA532"/>
    <w:lvl w:ilvl="0" w:tplc="A530B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CB8A846" w:tentative="1">
      <w:start w:val="1"/>
      <w:numFmt w:val="lowerLetter"/>
      <w:lvlText w:val="%2."/>
      <w:lvlJc w:val="left"/>
      <w:pPr>
        <w:ind w:left="1647" w:hanging="360"/>
      </w:pPr>
    </w:lvl>
    <w:lvl w:ilvl="2" w:tplc="FDECEB4A" w:tentative="1">
      <w:start w:val="1"/>
      <w:numFmt w:val="lowerRoman"/>
      <w:lvlText w:val="%3."/>
      <w:lvlJc w:val="right"/>
      <w:pPr>
        <w:ind w:left="2367" w:hanging="180"/>
      </w:pPr>
    </w:lvl>
    <w:lvl w:ilvl="3" w:tplc="1514FCDE" w:tentative="1">
      <w:start w:val="1"/>
      <w:numFmt w:val="decimal"/>
      <w:lvlText w:val="%4."/>
      <w:lvlJc w:val="left"/>
      <w:pPr>
        <w:ind w:left="3087" w:hanging="360"/>
      </w:pPr>
    </w:lvl>
    <w:lvl w:ilvl="4" w:tplc="5F96795C" w:tentative="1">
      <w:start w:val="1"/>
      <w:numFmt w:val="lowerLetter"/>
      <w:lvlText w:val="%5."/>
      <w:lvlJc w:val="left"/>
      <w:pPr>
        <w:ind w:left="3807" w:hanging="360"/>
      </w:pPr>
    </w:lvl>
    <w:lvl w:ilvl="5" w:tplc="5E1A6F8C" w:tentative="1">
      <w:start w:val="1"/>
      <w:numFmt w:val="lowerRoman"/>
      <w:lvlText w:val="%6."/>
      <w:lvlJc w:val="right"/>
      <w:pPr>
        <w:ind w:left="4527" w:hanging="180"/>
      </w:pPr>
    </w:lvl>
    <w:lvl w:ilvl="6" w:tplc="B22A8494" w:tentative="1">
      <w:start w:val="1"/>
      <w:numFmt w:val="decimal"/>
      <w:lvlText w:val="%7."/>
      <w:lvlJc w:val="left"/>
      <w:pPr>
        <w:ind w:left="5247" w:hanging="360"/>
      </w:pPr>
    </w:lvl>
    <w:lvl w:ilvl="7" w:tplc="A052F588" w:tentative="1">
      <w:start w:val="1"/>
      <w:numFmt w:val="lowerLetter"/>
      <w:lvlText w:val="%8."/>
      <w:lvlJc w:val="left"/>
      <w:pPr>
        <w:ind w:left="5967" w:hanging="360"/>
      </w:pPr>
    </w:lvl>
    <w:lvl w:ilvl="8" w:tplc="0644BD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F66465"/>
    <w:multiLevelType w:val="multilevel"/>
    <w:tmpl w:val="4C4C6942"/>
    <w:lvl w:ilvl="0">
      <w:start w:val="1"/>
      <w:numFmt w:val="decimal"/>
      <w:lvlText w:val="%1."/>
      <w:lvlJc w:val="left"/>
      <w:pPr>
        <w:ind w:left="1949" w:hanging="531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."/>
      <w:lvlJc w:val="center"/>
      <w:pPr>
        <w:ind w:left="574" w:hanging="29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9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4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9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2C7AC7"/>
    <w:multiLevelType w:val="hybridMultilevel"/>
    <w:tmpl w:val="ED427E64"/>
    <w:lvl w:ilvl="0" w:tplc="5E44AB1C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DE9EFD80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9A5E8F64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916E9848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AE80FB80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FCC6554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E87695F4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410E0D18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B18E49C8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C3B3CF4"/>
    <w:multiLevelType w:val="multilevel"/>
    <w:tmpl w:val="BDF05B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4017602"/>
    <w:multiLevelType w:val="hybridMultilevel"/>
    <w:tmpl w:val="7AA82130"/>
    <w:lvl w:ilvl="0" w:tplc="CA04AC3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6C7AF0CC" w:tentative="1">
      <w:start w:val="1"/>
      <w:numFmt w:val="lowerLetter"/>
      <w:lvlText w:val="%2."/>
      <w:lvlJc w:val="left"/>
      <w:pPr>
        <w:ind w:left="1440" w:hanging="360"/>
      </w:pPr>
    </w:lvl>
    <w:lvl w:ilvl="2" w:tplc="6320515C" w:tentative="1">
      <w:start w:val="1"/>
      <w:numFmt w:val="lowerRoman"/>
      <w:lvlText w:val="%3."/>
      <w:lvlJc w:val="right"/>
      <w:pPr>
        <w:ind w:left="2160" w:hanging="180"/>
      </w:pPr>
    </w:lvl>
    <w:lvl w:ilvl="3" w:tplc="892A9708" w:tentative="1">
      <w:start w:val="1"/>
      <w:numFmt w:val="decimal"/>
      <w:lvlText w:val="%4."/>
      <w:lvlJc w:val="left"/>
      <w:pPr>
        <w:ind w:left="2880" w:hanging="360"/>
      </w:pPr>
    </w:lvl>
    <w:lvl w:ilvl="4" w:tplc="B144EF70" w:tentative="1">
      <w:start w:val="1"/>
      <w:numFmt w:val="lowerLetter"/>
      <w:lvlText w:val="%5."/>
      <w:lvlJc w:val="left"/>
      <w:pPr>
        <w:ind w:left="3600" w:hanging="360"/>
      </w:pPr>
    </w:lvl>
    <w:lvl w:ilvl="5" w:tplc="26525C64" w:tentative="1">
      <w:start w:val="1"/>
      <w:numFmt w:val="lowerRoman"/>
      <w:lvlText w:val="%6."/>
      <w:lvlJc w:val="right"/>
      <w:pPr>
        <w:ind w:left="4320" w:hanging="180"/>
      </w:pPr>
    </w:lvl>
    <w:lvl w:ilvl="6" w:tplc="CFBE5982" w:tentative="1">
      <w:start w:val="1"/>
      <w:numFmt w:val="decimal"/>
      <w:lvlText w:val="%7."/>
      <w:lvlJc w:val="left"/>
      <w:pPr>
        <w:ind w:left="5040" w:hanging="360"/>
      </w:pPr>
    </w:lvl>
    <w:lvl w:ilvl="7" w:tplc="320A283C" w:tentative="1">
      <w:start w:val="1"/>
      <w:numFmt w:val="lowerLetter"/>
      <w:lvlText w:val="%8."/>
      <w:lvlJc w:val="left"/>
      <w:pPr>
        <w:ind w:left="5760" w:hanging="360"/>
      </w:pPr>
    </w:lvl>
    <w:lvl w:ilvl="8" w:tplc="01F21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383"/>
    <w:multiLevelType w:val="hybridMultilevel"/>
    <w:tmpl w:val="97CCE076"/>
    <w:lvl w:ilvl="0" w:tplc="64C8E8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C6AE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CD6017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4ABFE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9087D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A6471F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ACB85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467A6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B291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42B6C"/>
    <w:multiLevelType w:val="hybridMultilevel"/>
    <w:tmpl w:val="EA00AF42"/>
    <w:lvl w:ilvl="0" w:tplc="AFEEC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68F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42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B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9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68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0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41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0FE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3A3E81"/>
    <w:multiLevelType w:val="multilevel"/>
    <w:tmpl w:val="3350D2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A5D2EC8"/>
    <w:multiLevelType w:val="multilevel"/>
    <w:tmpl w:val="F662C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 w15:restartNumberingAfterBreak="0">
    <w:nsid w:val="3B1E2143"/>
    <w:multiLevelType w:val="hybridMultilevel"/>
    <w:tmpl w:val="A16E9D0E"/>
    <w:lvl w:ilvl="0" w:tplc="05EC93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20006A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EB2260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F9A6AA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4A421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832BB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1A00E5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0EEF6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1B8564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31174D"/>
    <w:multiLevelType w:val="multilevel"/>
    <w:tmpl w:val="749AA94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  <w:i w:val="0"/>
        <w:color w:val="FF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</w:abstractNum>
  <w:abstractNum w:abstractNumId="16" w15:restartNumberingAfterBreak="0">
    <w:nsid w:val="44037C0B"/>
    <w:multiLevelType w:val="hybridMultilevel"/>
    <w:tmpl w:val="2F44B77A"/>
    <w:lvl w:ilvl="0" w:tplc="FB020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C87F18" w:tentative="1">
      <w:start w:val="1"/>
      <w:numFmt w:val="lowerLetter"/>
      <w:lvlText w:val="%2."/>
      <w:lvlJc w:val="left"/>
      <w:pPr>
        <w:ind w:left="1440" w:hanging="360"/>
      </w:pPr>
    </w:lvl>
    <w:lvl w:ilvl="2" w:tplc="49BC48BE" w:tentative="1">
      <w:start w:val="1"/>
      <w:numFmt w:val="lowerRoman"/>
      <w:lvlText w:val="%3."/>
      <w:lvlJc w:val="right"/>
      <w:pPr>
        <w:ind w:left="2160" w:hanging="180"/>
      </w:pPr>
    </w:lvl>
    <w:lvl w:ilvl="3" w:tplc="14520D80" w:tentative="1">
      <w:start w:val="1"/>
      <w:numFmt w:val="decimal"/>
      <w:lvlText w:val="%4."/>
      <w:lvlJc w:val="left"/>
      <w:pPr>
        <w:ind w:left="2880" w:hanging="360"/>
      </w:pPr>
    </w:lvl>
    <w:lvl w:ilvl="4" w:tplc="6936BC4A" w:tentative="1">
      <w:start w:val="1"/>
      <w:numFmt w:val="lowerLetter"/>
      <w:lvlText w:val="%5."/>
      <w:lvlJc w:val="left"/>
      <w:pPr>
        <w:ind w:left="3600" w:hanging="360"/>
      </w:pPr>
    </w:lvl>
    <w:lvl w:ilvl="5" w:tplc="FACC2756" w:tentative="1">
      <w:start w:val="1"/>
      <w:numFmt w:val="lowerRoman"/>
      <w:lvlText w:val="%6."/>
      <w:lvlJc w:val="right"/>
      <w:pPr>
        <w:ind w:left="4320" w:hanging="180"/>
      </w:pPr>
    </w:lvl>
    <w:lvl w:ilvl="6" w:tplc="55BEC720" w:tentative="1">
      <w:start w:val="1"/>
      <w:numFmt w:val="decimal"/>
      <w:lvlText w:val="%7."/>
      <w:lvlJc w:val="left"/>
      <w:pPr>
        <w:ind w:left="5040" w:hanging="360"/>
      </w:pPr>
    </w:lvl>
    <w:lvl w:ilvl="7" w:tplc="C63C94C4" w:tentative="1">
      <w:start w:val="1"/>
      <w:numFmt w:val="lowerLetter"/>
      <w:lvlText w:val="%8."/>
      <w:lvlJc w:val="left"/>
      <w:pPr>
        <w:ind w:left="5760" w:hanging="360"/>
      </w:pPr>
    </w:lvl>
    <w:lvl w:ilvl="8" w:tplc="C2A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182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602B94"/>
    <w:multiLevelType w:val="hybridMultilevel"/>
    <w:tmpl w:val="E46205B4"/>
    <w:lvl w:ilvl="0" w:tplc="A6020E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FA9B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5ECB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92A99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F0DC6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DD291C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3607D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C1092F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558EA3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200C9"/>
    <w:multiLevelType w:val="multilevel"/>
    <w:tmpl w:val="122465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4323DF4"/>
    <w:multiLevelType w:val="multilevel"/>
    <w:tmpl w:val="9F8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517D5"/>
    <w:multiLevelType w:val="hybridMultilevel"/>
    <w:tmpl w:val="23389BCC"/>
    <w:lvl w:ilvl="0" w:tplc="9CD879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029A8E" w:tentative="1">
      <w:start w:val="1"/>
      <w:numFmt w:val="lowerLetter"/>
      <w:lvlText w:val="%2."/>
      <w:lvlJc w:val="left"/>
      <w:pPr>
        <w:ind w:left="1800" w:hanging="360"/>
      </w:pPr>
    </w:lvl>
    <w:lvl w:ilvl="2" w:tplc="A0CC2EC8" w:tentative="1">
      <w:start w:val="1"/>
      <w:numFmt w:val="lowerRoman"/>
      <w:lvlText w:val="%3."/>
      <w:lvlJc w:val="right"/>
      <w:pPr>
        <w:ind w:left="2520" w:hanging="180"/>
      </w:pPr>
    </w:lvl>
    <w:lvl w:ilvl="3" w:tplc="3E6AEF8E" w:tentative="1">
      <w:start w:val="1"/>
      <w:numFmt w:val="decimal"/>
      <w:lvlText w:val="%4."/>
      <w:lvlJc w:val="left"/>
      <w:pPr>
        <w:ind w:left="3240" w:hanging="360"/>
      </w:pPr>
    </w:lvl>
    <w:lvl w:ilvl="4" w:tplc="D870F51A" w:tentative="1">
      <w:start w:val="1"/>
      <w:numFmt w:val="lowerLetter"/>
      <w:lvlText w:val="%5."/>
      <w:lvlJc w:val="left"/>
      <w:pPr>
        <w:ind w:left="3960" w:hanging="360"/>
      </w:pPr>
    </w:lvl>
    <w:lvl w:ilvl="5" w:tplc="7302722A" w:tentative="1">
      <w:start w:val="1"/>
      <w:numFmt w:val="lowerRoman"/>
      <w:lvlText w:val="%6."/>
      <w:lvlJc w:val="right"/>
      <w:pPr>
        <w:ind w:left="4680" w:hanging="180"/>
      </w:pPr>
    </w:lvl>
    <w:lvl w:ilvl="6" w:tplc="541E6E1E" w:tentative="1">
      <w:start w:val="1"/>
      <w:numFmt w:val="decimal"/>
      <w:lvlText w:val="%7."/>
      <w:lvlJc w:val="left"/>
      <w:pPr>
        <w:ind w:left="5400" w:hanging="360"/>
      </w:pPr>
    </w:lvl>
    <w:lvl w:ilvl="7" w:tplc="F1B42E0A" w:tentative="1">
      <w:start w:val="1"/>
      <w:numFmt w:val="lowerLetter"/>
      <w:lvlText w:val="%8."/>
      <w:lvlJc w:val="left"/>
      <w:pPr>
        <w:ind w:left="6120" w:hanging="360"/>
      </w:pPr>
    </w:lvl>
    <w:lvl w:ilvl="8" w:tplc="B2C271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EE531B"/>
    <w:multiLevelType w:val="hybridMultilevel"/>
    <w:tmpl w:val="D480BE2A"/>
    <w:lvl w:ilvl="0" w:tplc="D8FA79A8">
      <w:start w:val="1"/>
      <w:numFmt w:val="decimal"/>
      <w:lvlText w:val="%1."/>
      <w:lvlJc w:val="left"/>
      <w:pPr>
        <w:ind w:left="1571" w:hanging="360"/>
      </w:pPr>
    </w:lvl>
    <w:lvl w:ilvl="1" w:tplc="ABFC753C" w:tentative="1">
      <w:start w:val="1"/>
      <w:numFmt w:val="lowerLetter"/>
      <w:lvlText w:val="%2."/>
      <w:lvlJc w:val="left"/>
      <w:pPr>
        <w:ind w:left="2291" w:hanging="360"/>
      </w:pPr>
    </w:lvl>
    <w:lvl w:ilvl="2" w:tplc="FBA6AEF2" w:tentative="1">
      <w:start w:val="1"/>
      <w:numFmt w:val="lowerRoman"/>
      <w:lvlText w:val="%3."/>
      <w:lvlJc w:val="right"/>
      <w:pPr>
        <w:ind w:left="3011" w:hanging="180"/>
      </w:pPr>
    </w:lvl>
    <w:lvl w:ilvl="3" w:tplc="F32455CA" w:tentative="1">
      <w:start w:val="1"/>
      <w:numFmt w:val="decimal"/>
      <w:lvlText w:val="%4."/>
      <w:lvlJc w:val="left"/>
      <w:pPr>
        <w:ind w:left="3731" w:hanging="360"/>
      </w:pPr>
    </w:lvl>
    <w:lvl w:ilvl="4" w:tplc="BD2CB348" w:tentative="1">
      <w:start w:val="1"/>
      <w:numFmt w:val="lowerLetter"/>
      <w:lvlText w:val="%5."/>
      <w:lvlJc w:val="left"/>
      <w:pPr>
        <w:ind w:left="4451" w:hanging="360"/>
      </w:pPr>
    </w:lvl>
    <w:lvl w:ilvl="5" w:tplc="47C0ECAC" w:tentative="1">
      <w:start w:val="1"/>
      <w:numFmt w:val="lowerRoman"/>
      <w:lvlText w:val="%6."/>
      <w:lvlJc w:val="right"/>
      <w:pPr>
        <w:ind w:left="5171" w:hanging="180"/>
      </w:pPr>
    </w:lvl>
    <w:lvl w:ilvl="6" w:tplc="4BEE4FE2" w:tentative="1">
      <w:start w:val="1"/>
      <w:numFmt w:val="decimal"/>
      <w:lvlText w:val="%7."/>
      <w:lvlJc w:val="left"/>
      <w:pPr>
        <w:ind w:left="5891" w:hanging="360"/>
      </w:pPr>
    </w:lvl>
    <w:lvl w:ilvl="7" w:tplc="27705CF4" w:tentative="1">
      <w:start w:val="1"/>
      <w:numFmt w:val="lowerLetter"/>
      <w:lvlText w:val="%8."/>
      <w:lvlJc w:val="left"/>
      <w:pPr>
        <w:ind w:left="6611" w:hanging="360"/>
      </w:pPr>
    </w:lvl>
    <w:lvl w:ilvl="8" w:tplc="6E50744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0781CC1"/>
    <w:multiLevelType w:val="hybridMultilevel"/>
    <w:tmpl w:val="3CAAD6AA"/>
    <w:lvl w:ilvl="0" w:tplc="C7325E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E654B984" w:tentative="1">
      <w:start w:val="1"/>
      <w:numFmt w:val="lowerLetter"/>
      <w:lvlText w:val="%2."/>
      <w:lvlJc w:val="left"/>
      <w:pPr>
        <w:ind w:left="1440" w:hanging="360"/>
      </w:pPr>
    </w:lvl>
    <w:lvl w:ilvl="2" w:tplc="8064224E" w:tentative="1">
      <w:start w:val="1"/>
      <w:numFmt w:val="lowerRoman"/>
      <w:lvlText w:val="%3."/>
      <w:lvlJc w:val="right"/>
      <w:pPr>
        <w:ind w:left="2160" w:hanging="180"/>
      </w:pPr>
    </w:lvl>
    <w:lvl w:ilvl="3" w:tplc="5134896E" w:tentative="1">
      <w:start w:val="1"/>
      <w:numFmt w:val="decimal"/>
      <w:lvlText w:val="%4."/>
      <w:lvlJc w:val="left"/>
      <w:pPr>
        <w:ind w:left="2880" w:hanging="360"/>
      </w:pPr>
    </w:lvl>
    <w:lvl w:ilvl="4" w:tplc="EADEEB00" w:tentative="1">
      <w:start w:val="1"/>
      <w:numFmt w:val="lowerLetter"/>
      <w:lvlText w:val="%5."/>
      <w:lvlJc w:val="left"/>
      <w:pPr>
        <w:ind w:left="3600" w:hanging="360"/>
      </w:pPr>
    </w:lvl>
    <w:lvl w:ilvl="5" w:tplc="DE4A6D62" w:tentative="1">
      <w:start w:val="1"/>
      <w:numFmt w:val="lowerRoman"/>
      <w:lvlText w:val="%6."/>
      <w:lvlJc w:val="right"/>
      <w:pPr>
        <w:ind w:left="4320" w:hanging="180"/>
      </w:pPr>
    </w:lvl>
    <w:lvl w:ilvl="6" w:tplc="B720FD3C" w:tentative="1">
      <w:start w:val="1"/>
      <w:numFmt w:val="decimal"/>
      <w:lvlText w:val="%7."/>
      <w:lvlJc w:val="left"/>
      <w:pPr>
        <w:ind w:left="5040" w:hanging="360"/>
      </w:pPr>
    </w:lvl>
    <w:lvl w:ilvl="7" w:tplc="96662BC6" w:tentative="1">
      <w:start w:val="1"/>
      <w:numFmt w:val="lowerLetter"/>
      <w:lvlText w:val="%8."/>
      <w:lvlJc w:val="left"/>
      <w:pPr>
        <w:ind w:left="5760" w:hanging="360"/>
      </w:pPr>
    </w:lvl>
    <w:lvl w:ilvl="8" w:tplc="B1C4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0F90"/>
    <w:multiLevelType w:val="hybridMultilevel"/>
    <w:tmpl w:val="368866F6"/>
    <w:lvl w:ilvl="0" w:tplc="7466F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79E49EC" w:tentative="1">
      <w:start w:val="1"/>
      <w:numFmt w:val="lowerLetter"/>
      <w:lvlText w:val="%2."/>
      <w:lvlJc w:val="left"/>
      <w:pPr>
        <w:ind w:left="1931" w:hanging="360"/>
      </w:pPr>
    </w:lvl>
    <w:lvl w:ilvl="2" w:tplc="5B44B69A" w:tentative="1">
      <w:start w:val="1"/>
      <w:numFmt w:val="lowerRoman"/>
      <w:lvlText w:val="%3."/>
      <w:lvlJc w:val="right"/>
      <w:pPr>
        <w:ind w:left="2651" w:hanging="180"/>
      </w:pPr>
    </w:lvl>
    <w:lvl w:ilvl="3" w:tplc="DC6A882A" w:tentative="1">
      <w:start w:val="1"/>
      <w:numFmt w:val="decimal"/>
      <w:lvlText w:val="%4."/>
      <w:lvlJc w:val="left"/>
      <w:pPr>
        <w:ind w:left="3371" w:hanging="360"/>
      </w:pPr>
    </w:lvl>
    <w:lvl w:ilvl="4" w:tplc="45AADDB8" w:tentative="1">
      <w:start w:val="1"/>
      <w:numFmt w:val="lowerLetter"/>
      <w:lvlText w:val="%5."/>
      <w:lvlJc w:val="left"/>
      <w:pPr>
        <w:ind w:left="4091" w:hanging="360"/>
      </w:pPr>
    </w:lvl>
    <w:lvl w:ilvl="5" w:tplc="77E4F1AC" w:tentative="1">
      <w:start w:val="1"/>
      <w:numFmt w:val="lowerRoman"/>
      <w:lvlText w:val="%6."/>
      <w:lvlJc w:val="right"/>
      <w:pPr>
        <w:ind w:left="4811" w:hanging="180"/>
      </w:pPr>
    </w:lvl>
    <w:lvl w:ilvl="6" w:tplc="1CFC5F10" w:tentative="1">
      <w:start w:val="1"/>
      <w:numFmt w:val="decimal"/>
      <w:lvlText w:val="%7."/>
      <w:lvlJc w:val="left"/>
      <w:pPr>
        <w:ind w:left="5531" w:hanging="360"/>
      </w:pPr>
    </w:lvl>
    <w:lvl w:ilvl="7" w:tplc="5F8E3F86" w:tentative="1">
      <w:start w:val="1"/>
      <w:numFmt w:val="lowerLetter"/>
      <w:lvlText w:val="%8."/>
      <w:lvlJc w:val="left"/>
      <w:pPr>
        <w:ind w:left="6251" w:hanging="360"/>
      </w:pPr>
    </w:lvl>
    <w:lvl w:ilvl="8" w:tplc="75D25A8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2C03A68"/>
    <w:multiLevelType w:val="hybridMultilevel"/>
    <w:tmpl w:val="7AA82130"/>
    <w:lvl w:ilvl="0" w:tplc="C55AA40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C212CBB2" w:tentative="1">
      <w:start w:val="1"/>
      <w:numFmt w:val="lowerLetter"/>
      <w:lvlText w:val="%2."/>
      <w:lvlJc w:val="left"/>
      <w:pPr>
        <w:ind w:left="1440" w:hanging="360"/>
      </w:pPr>
    </w:lvl>
    <w:lvl w:ilvl="2" w:tplc="0AC460DE" w:tentative="1">
      <w:start w:val="1"/>
      <w:numFmt w:val="lowerRoman"/>
      <w:lvlText w:val="%3."/>
      <w:lvlJc w:val="right"/>
      <w:pPr>
        <w:ind w:left="2160" w:hanging="180"/>
      </w:pPr>
    </w:lvl>
    <w:lvl w:ilvl="3" w:tplc="8E98C54C" w:tentative="1">
      <w:start w:val="1"/>
      <w:numFmt w:val="decimal"/>
      <w:lvlText w:val="%4."/>
      <w:lvlJc w:val="left"/>
      <w:pPr>
        <w:ind w:left="2880" w:hanging="360"/>
      </w:pPr>
    </w:lvl>
    <w:lvl w:ilvl="4" w:tplc="706A1D36" w:tentative="1">
      <w:start w:val="1"/>
      <w:numFmt w:val="lowerLetter"/>
      <w:lvlText w:val="%5."/>
      <w:lvlJc w:val="left"/>
      <w:pPr>
        <w:ind w:left="3600" w:hanging="360"/>
      </w:pPr>
    </w:lvl>
    <w:lvl w:ilvl="5" w:tplc="EA3C9F08" w:tentative="1">
      <w:start w:val="1"/>
      <w:numFmt w:val="lowerRoman"/>
      <w:lvlText w:val="%6."/>
      <w:lvlJc w:val="right"/>
      <w:pPr>
        <w:ind w:left="4320" w:hanging="180"/>
      </w:pPr>
    </w:lvl>
    <w:lvl w:ilvl="6" w:tplc="92880824" w:tentative="1">
      <w:start w:val="1"/>
      <w:numFmt w:val="decimal"/>
      <w:lvlText w:val="%7."/>
      <w:lvlJc w:val="left"/>
      <w:pPr>
        <w:ind w:left="5040" w:hanging="360"/>
      </w:pPr>
    </w:lvl>
    <w:lvl w:ilvl="7" w:tplc="9B885C9C" w:tentative="1">
      <w:start w:val="1"/>
      <w:numFmt w:val="lowerLetter"/>
      <w:lvlText w:val="%8."/>
      <w:lvlJc w:val="left"/>
      <w:pPr>
        <w:ind w:left="5760" w:hanging="360"/>
      </w:pPr>
    </w:lvl>
    <w:lvl w:ilvl="8" w:tplc="51B03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269AE"/>
    <w:multiLevelType w:val="hybridMultilevel"/>
    <w:tmpl w:val="22B86EE4"/>
    <w:lvl w:ilvl="0" w:tplc="BAB069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C48C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445C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5E1C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C41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F8FF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6AB1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7CFB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5225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735378"/>
    <w:multiLevelType w:val="hybridMultilevel"/>
    <w:tmpl w:val="69461250"/>
    <w:lvl w:ilvl="0" w:tplc="93D273C2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519EA356" w:tentative="1">
      <w:start w:val="1"/>
      <w:numFmt w:val="lowerLetter"/>
      <w:lvlText w:val="%2."/>
      <w:lvlJc w:val="left"/>
      <w:pPr>
        <w:ind w:left="2291" w:hanging="360"/>
      </w:pPr>
    </w:lvl>
    <w:lvl w:ilvl="2" w:tplc="8CA2CE30" w:tentative="1">
      <w:start w:val="1"/>
      <w:numFmt w:val="lowerRoman"/>
      <w:lvlText w:val="%3."/>
      <w:lvlJc w:val="right"/>
      <w:pPr>
        <w:ind w:left="3011" w:hanging="180"/>
      </w:pPr>
    </w:lvl>
    <w:lvl w:ilvl="3" w:tplc="91840632" w:tentative="1">
      <w:start w:val="1"/>
      <w:numFmt w:val="decimal"/>
      <w:lvlText w:val="%4."/>
      <w:lvlJc w:val="left"/>
      <w:pPr>
        <w:ind w:left="3731" w:hanging="360"/>
      </w:pPr>
    </w:lvl>
    <w:lvl w:ilvl="4" w:tplc="F2AC48F6" w:tentative="1">
      <w:start w:val="1"/>
      <w:numFmt w:val="lowerLetter"/>
      <w:lvlText w:val="%5."/>
      <w:lvlJc w:val="left"/>
      <w:pPr>
        <w:ind w:left="4451" w:hanging="360"/>
      </w:pPr>
    </w:lvl>
    <w:lvl w:ilvl="5" w:tplc="832C93A0" w:tentative="1">
      <w:start w:val="1"/>
      <w:numFmt w:val="lowerRoman"/>
      <w:lvlText w:val="%6."/>
      <w:lvlJc w:val="right"/>
      <w:pPr>
        <w:ind w:left="5171" w:hanging="180"/>
      </w:pPr>
    </w:lvl>
    <w:lvl w:ilvl="6" w:tplc="DACC6A7E" w:tentative="1">
      <w:start w:val="1"/>
      <w:numFmt w:val="decimal"/>
      <w:lvlText w:val="%7."/>
      <w:lvlJc w:val="left"/>
      <w:pPr>
        <w:ind w:left="5891" w:hanging="360"/>
      </w:pPr>
    </w:lvl>
    <w:lvl w:ilvl="7" w:tplc="F6327E26" w:tentative="1">
      <w:start w:val="1"/>
      <w:numFmt w:val="lowerLetter"/>
      <w:lvlText w:val="%8."/>
      <w:lvlJc w:val="left"/>
      <w:pPr>
        <w:ind w:left="6611" w:hanging="360"/>
      </w:pPr>
    </w:lvl>
    <w:lvl w:ilvl="8" w:tplc="023E402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4484775"/>
    <w:multiLevelType w:val="hybridMultilevel"/>
    <w:tmpl w:val="91A86146"/>
    <w:lvl w:ilvl="0" w:tplc="22045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FA2424" w:tentative="1">
      <w:start w:val="1"/>
      <w:numFmt w:val="lowerLetter"/>
      <w:lvlText w:val="%2."/>
      <w:lvlJc w:val="left"/>
      <w:pPr>
        <w:ind w:left="1800" w:hanging="360"/>
      </w:pPr>
    </w:lvl>
    <w:lvl w:ilvl="2" w:tplc="EEA4AD90" w:tentative="1">
      <w:start w:val="1"/>
      <w:numFmt w:val="lowerRoman"/>
      <w:lvlText w:val="%3."/>
      <w:lvlJc w:val="right"/>
      <w:pPr>
        <w:ind w:left="2520" w:hanging="180"/>
      </w:pPr>
    </w:lvl>
    <w:lvl w:ilvl="3" w:tplc="159AF81A" w:tentative="1">
      <w:start w:val="1"/>
      <w:numFmt w:val="decimal"/>
      <w:lvlText w:val="%4."/>
      <w:lvlJc w:val="left"/>
      <w:pPr>
        <w:ind w:left="3240" w:hanging="360"/>
      </w:pPr>
    </w:lvl>
    <w:lvl w:ilvl="4" w:tplc="C6F42A66" w:tentative="1">
      <w:start w:val="1"/>
      <w:numFmt w:val="lowerLetter"/>
      <w:lvlText w:val="%5."/>
      <w:lvlJc w:val="left"/>
      <w:pPr>
        <w:ind w:left="3960" w:hanging="360"/>
      </w:pPr>
    </w:lvl>
    <w:lvl w:ilvl="5" w:tplc="DED2C416" w:tentative="1">
      <w:start w:val="1"/>
      <w:numFmt w:val="lowerRoman"/>
      <w:lvlText w:val="%6."/>
      <w:lvlJc w:val="right"/>
      <w:pPr>
        <w:ind w:left="4680" w:hanging="180"/>
      </w:pPr>
    </w:lvl>
    <w:lvl w:ilvl="6" w:tplc="0C16211E" w:tentative="1">
      <w:start w:val="1"/>
      <w:numFmt w:val="decimal"/>
      <w:lvlText w:val="%7."/>
      <w:lvlJc w:val="left"/>
      <w:pPr>
        <w:ind w:left="5400" w:hanging="360"/>
      </w:pPr>
    </w:lvl>
    <w:lvl w:ilvl="7" w:tplc="CAE68B76" w:tentative="1">
      <w:start w:val="1"/>
      <w:numFmt w:val="lowerLetter"/>
      <w:lvlText w:val="%8."/>
      <w:lvlJc w:val="left"/>
      <w:pPr>
        <w:ind w:left="6120" w:hanging="360"/>
      </w:pPr>
    </w:lvl>
    <w:lvl w:ilvl="8" w:tplc="B6DE0D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B34799"/>
    <w:multiLevelType w:val="hybridMultilevel"/>
    <w:tmpl w:val="E1A06EC0"/>
    <w:lvl w:ilvl="0" w:tplc="59E666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1658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108B30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549CE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178D1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C2A6BB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ED08C9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2FEE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FA8BA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12998236">
    <w:abstractNumId w:val="11"/>
  </w:num>
  <w:num w:numId="2" w16cid:durableId="1613440260">
    <w:abstractNumId w:val="20"/>
  </w:num>
  <w:num w:numId="3" w16cid:durableId="1482312705">
    <w:abstractNumId w:val="3"/>
  </w:num>
  <w:num w:numId="4" w16cid:durableId="1675566781">
    <w:abstractNumId w:val="17"/>
  </w:num>
  <w:num w:numId="5" w16cid:durableId="1207061959">
    <w:abstractNumId w:val="0"/>
  </w:num>
  <w:num w:numId="6" w16cid:durableId="1588999085">
    <w:abstractNumId w:val="16"/>
  </w:num>
  <w:num w:numId="7" w16cid:durableId="20479302">
    <w:abstractNumId w:val="4"/>
  </w:num>
  <w:num w:numId="8" w16cid:durableId="1788238854">
    <w:abstractNumId w:val="25"/>
  </w:num>
  <w:num w:numId="9" w16cid:durableId="168908178">
    <w:abstractNumId w:val="8"/>
  </w:num>
  <w:num w:numId="10" w16cid:durableId="605818730">
    <w:abstractNumId w:val="21"/>
  </w:num>
  <w:num w:numId="11" w16cid:durableId="2142577881">
    <w:abstractNumId w:val="28"/>
  </w:num>
  <w:num w:numId="12" w16cid:durableId="52198880">
    <w:abstractNumId w:val="15"/>
  </w:num>
  <w:num w:numId="13" w16cid:durableId="58863266">
    <w:abstractNumId w:val="19"/>
  </w:num>
  <w:num w:numId="14" w16cid:durableId="1150168218">
    <w:abstractNumId w:val="26"/>
  </w:num>
  <w:num w:numId="15" w16cid:durableId="1627395666">
    <w:abstractNumId w:val="29"/>
  </w:num>
  <w:num w:numId="16" w16cid:durableId="1120413314">
    <w:abstractNumId w:val="6"/>
  </w:num>
  <w:num w:numId="17" w16cid:durableId="552473587">
    <w:abstractNumId w:val="2"/>
  </w:num>
  <w:num w:numId="18" w16cid:durableId="121314524">
    <w:abstractNumId w:val="5"/>
  </w:num>
  <w:num w:numId="19" w16cid:durableId="514419713">
    <w:abstractNumId w:val="14"/>
  </w:num>
  <w:num w:numId="20" w16cid:durableId="205259807">
    <w:abstractNumId w:val="22"/>
  </w:num>
  <w:num w:numId="21" w16cid:durableId="313142817">
    <w:abstractNumId w:val="24"/>
  </w:num>
  <w:num w:numId="22" w16cid:durableId="1555507261">
    <w:abstractNumId w:val="27"/>
  </w:num>
  <w:num w:numId="23" w16cid:durableId="1818106375">
    <w:abstractNumId w:val="23"/>
  </w:num>
  <w:num w:numId="24" w16cid:durableId="93863678">
    <w:abstractNumId w:val="12"/>
  </w:num>
  <w:num w:numId="25" w16cid:durableId="2103257833">
    <w:abstractNumId w:val="1"/>
  </w:num>
  <w:num w:numId="26" w16cid:durableId="1664360556">
    <w:abstractNumId w:val="7"/>
  </w:num>
  <w:num w:numId="27" w16cid:durableId="625354472">
    <w:abstractNumId w:val="9"/>
  </w:num>
  <w:num w:numId="28" w16cid:durableId="1280063442">
    <w:abstractNumId w:val="18"/>
  </w:num>
  <w:num w:numId="29" w16cid:durableId="734015136">
    <w:abstractNumId w:val="10"/>
  </w:num>
  <w:num w:numId="30" w16cid:durableId="1555584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69"/>
    <w:rsid w:val="000304BD"/>
    <w:rsid w:val="00040607"/>
    <w:rsid w:val="00040844"/>
    <w:rsid w:val="00051E4A"/>
    <w:rsid w:val="0009607E"/>
    <w:rsid w:val="000A5514"/>
    <w:rsid w:val="000B3ABF"/>
    <w:rsid w:val="001222E6"/>
    <w:rsid w:val="00134693"/>
    <w:rsid w:val="001722F4"/>
    <w:rsid w:val="00184DFE"/>
    <w:rsid w:val="001B4BFC"/>
    <w:rsid w:val="001C3BB9"/>
    <w:rsid w:val="001C7AF9"/>
    <w:rsid w:val="001F544C"/>
    <w:rsid w:val="00201C79"/>
    <w:rsid w:val="00204054"/>
    <w:rsid w:val="0020540A"/>
    <w:rsid w:val="00232270"/>
    <w:rsid w:val="00246608"/>
    <w:rsid w:val="00256D4E"/>
    <w:rsid w:val="002A3176"/>
    <w:rsid w:val="002C26F4"/>
    <w:rsid w:val="002C47D2"/>
    <w:rsid w:val="003243CE"/>
    <w:rsid w:val="00337C06"/>
    <w:rsid w:val="0035330D"/>
    <w:rsid w:val="00395F1B"/>
    <w:rsid w:val="00396C4D"/>
    <w:rsid w:val="003A64B7"/>
    <w:rsid w:val="003C5455"/>
    <w:rsid w:val="0040151D"/>
    <w:rsid w:val="004035B9"/>
    <w:rsid w:val="00425716"/>
    <w:rsid w:val="00443E1B"/>
    <w:rsid w:val="004643D8"/>
    <w:rsid w:val="004720F6"/>
    <w:rsid w:val="004E130B"/>
    <w:rsid w:val="004F343F"/>
    <w:rsid w:val="0052039B"/>
    <w:rsid w:val="00521439"/>
    <w:rsid w:val="005273CE"/>
    <w:rsid w:val="005447C4"/>
    <w:rsid w:val="00574D01"/>
    <w:rsid w:val="00576193"/>
    <w:rsid w:val="005D2626"/>
    <w:rsid w:val="006260BB"/>
    <w:rsid w:val="00644CF7"/>
    <w:rsid w:val="006872EC"/>
    <w:rsid w:val="00694460"/>
    <w:rsid w:val="00695B72"/>
    <w:rsid w:val="006C09BB"/>
    <w:rsid w:val="006E7B27"/>
    <w:rsid w:val="00711897"/>
    <w:rsid w:val="00722096"/>
    <w:rsid w:val="00722A0A"/>
    <w:rsid w:val="007833EC"/>
    <w:rsid w:val="00797C43"/>
    <w:rsid w:val="007A57AF"/>
    <w:rsid w:val="007C7EA6"/>
    <w:rsid w:val="007D2FA6"/>
    <w:rsid w:val="007E6A46"/>
    <w:rsid w:val="00806600"/>
    <w:rsid w:val="0081131E"/>
    <w:rsid w:val="008124A0"/>
    <w:rsid w:val="008234BD"/>
    <w:rsid w:val="0082646F"/>
    <w:rsid w:val="00853DC6"/>
    <w:rsid w:val="00862E03"/>
    <w:rsid w:val="00863BBF"/>
    <w:rsid w:val="00872091"/>
    <w:rsid w:val="0089123E"/>
    <w:rsid w:val="00904458"/>
    <w:rsid w:val="00920669"/>
    <w:rsid w:val="00924F23"/>
    <w:rsid w:val="00937AC8"/>
    <w:rsid w:val="00941835"/>
    <w:rsid w:val="009457B9"/>
    <w:rsid w:val="00981D72"/>
    <w:rsid w:val="009838D9"/>
    <w:rsid w:val="009875D5"/>
    <w:rsid w:val="009C6585"/>
    <w:rsid w:val="009D3922"/>
    <w:rsid w:val="00A01924"/>
    <w:rsid w:val="00A06C11"/>
    <w:rsid w:val="00A33060"/>
    <w:rsid w:val="00A9423B"/>
    <w:rsid w:val="00AC74AA"/>
    <w:rsid w:val="00B0099D"/>
    <w:rsid w:val="00B12C48"/>
    <w:rsid w:val="00B27A6D"/>
    <w:rsid w:val="00B32044"/>
    <w:rsid w:val="00B35E83"/>
    <w:rsid w:val="00B479E4"/>
    <w:rsid w:val="00B64AFC"/>
    <w:rsid w:val="00BC0FE3"/>
    <w:rsid w:val="00BE113A"/>
    <w:rsid w:val="00C123F4"/>
    <w:rsid w:val="00C510FA"/>
    <w:rsid w:val="00CE46A1"/>
    <w:rsid w:val="00CE53DF"/>
    <w:rsid w:val="00D022D2"/>
    <w:rsid w:val="00D04375"/>
    <w:rsid w:val="00D14BA7"/>
    <w:rsid w:val="00D6215C"/>
    <w:rsid w:val="00D83376"/>
    <w:rsid w:val="00E10F34"/>
    <w:rsid w:val="00E207AD"/>
    <w:rsid w:val="00E51CA5"/>
    <w:rsid w:val="00E55804"/>
    <w:rsid w:val="00E85D77"/>
    <w:rsid w:val="00EA00F7"/>
    <w:rsid w:val="00ED6EEF"/>
    <w:rsid w:val="00EE02C3"/>
    <w:rsid w:val="00F0299D"/>
    <w:rsid w:val="00F40F69"/>
    <w:rsid w:val="00F52716"/>
    <w:rsid w:val="00F65060"/>
    <w:rsid w:val="00F6564D"/>
    <w:rsid w:val="00FA05C2"/>
    <w:rsid w:val="00FA4666"/>
    <w:rsid w:val="00FC1149"/>
    <w:rsid w:val="00FC2D08"/>
    <w:rsid w:val="00FD6F04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6C2166"/>
  <w15:docId w15:val="{FA00AE51-D059-4C16-B894-CB2F870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4A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4A54"/>
  </w:style>
  <w:style w:type="table" w:styleId="a5">
    <w:name w:val="Table Grid"/>
    <w:basedOn w:val="a1"/>
    <w:rsid w:val="007C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Обычный 9пт"/>
    <w:basedOn w:val="a"/>
    <w:rsid w:val="007C4A54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both"/>
    </w:pPr>
    <w:rPr>
      <w:sz w:val="18"/>
    </w:rPr>
  </w:style>
  <w:style w:type="paragraph" w:styleId="a6">
    <w:name w:val="header"/>
    <w:basedOn w:val="a"/>
    <w:link w:val="a7"/>
    <w:uiPriority w:val="99"/>
    <w:rsid w:val="0074740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F5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5A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0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endnote text"/>
    <w:basedOn w:val="a"/>
    <w:link w:val="ac"/>
    <w:semiHidden/>
    <w:unhideWhenUsed/>
    <w:rsid w:val="00E62521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E62521"/>
  </w:style>
  <w:style w:type="character" w:styleId="ad">
    <w:name w:val="endnote reference"/>
    <w:basedOn w:val="a0"/>
    <w:semiHidden/>
    <w:unhideWhenUsed/>
    <w:rsid w:val="00E62521"/>
    <w:rPr>
      <w:vertAlign w:val="superscript"/>
    </w:rPr>
  </w:style>
  <w:style w:type="paragraph" w:styleId="ae">
    <w:name w:val="Body Text"/>
    <w:basedOn w:val="a"/>
    <w:link w:val="af"/>
    <w:rsid w:val="000524F3"/>
    <w:pPr>
      <w:jc w:val="both"/>
    </w:pPr>
    <w:rPr>
      <w:rFonts w:ascii="Courier New" w:hAnsi="Courier New" w:cs="Courier New"/>
    </w:rPr>
  </w:style>
  <w:style w:type="character" w:customStyle="1" w:styleId="af">
    <w:name w:val="Основной текст Знак"/>
    <w:basedOn w:val="a0"/>
    <w:link w:val="ae"/>
    <w:rsid w:val="000524F3"/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0524F3"/>
    <w:pPr>
      <w:widowControl w:val="0"/>
      <w:tabs>
        <w:tab w:val="left" w:pos="-2268"/>
      </w:tabs>
      <w:suppressAutoHyphens/>
      <w:spacing w:before="91" w:line="279" w:lineRule="exact"/>
      <w:jc w:val="both"/>
    </w:pPr>
  </w:style>
  <w:style w:type="character" w:customStyle="1" w:styleId="20">
    <w:name w:val="Основной текст 2 Знак"/>
    <w:basedOn w:val="a0"/>
    <w:link w:val="2"/>
    <w:rsid w:val="000524F3"/>
    <w:rPr>
      <w:sz w:val="24"/>
      <w:szCs w:val="24"/>
    </w:rPr>
  </w:style>
  <w:style w:type="paragraph" w:styleId="af0">
    <w:name w:val="List Number"/>
    <w:basedOn w:val="a"/>
    <w:rsid w:val="000524F3"/>
    <w:pPr>
      <w:tabs>
        <w:tab w:val="num" w:pos="360"/>
      </w:tabs>
      <w:ind w:left="360" w:hanging="360"/>
    </w:pPr>
  </w:style>
  <w:style w:type="paragraph" w:styleId="af1">
    <w:name w:val="footnote text"/>
    <w:basedOn w:val="a"/>
    <w:link w:val="af2"/>
    <w:uiPriority w:val="99"/>
    <w:semiHidden/>
    <w:unhideWhenUsed/>
    <w:rsid w:val="000524F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524F3"/>
  </w:style>
  <w:style w:type="character" w:styleId="af3">
    <w:name w:val="footnote reference"/>
    <w:basedOn w:val="a0"/>
    <w:uiPriority w:val="99"/>
    <w:semiHidden/>
    <w:unhideWhenUsed/>
    <w:rsid w:val="000524F3"/>
    <w:rPr>
      <w:vertAlign w:val="superscript"/>
    </w:rPr>
  </w:style>
  <w:style w:type="character" w:styleId="af4">
    <w:name w:val="annotation reference"/>
    <w:basedOn w:val="a0"/>
    <w:semiHidden/>
    <w:unhideWhenUsed/>
    <w:rsid w:val="00777FA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7F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777FA6"/>
  </w:style>
  <w:style w:type="paragraph" w:styleId="af7">
    <w:name w:val="annotation subject"/>
    <w:basedOn w:val="af5"/>
    <w:next w:val="af5"/>
    <w:link w:val="af8"/>
    <w:semiHidden/>
    <w:unhideWhenUsed/>
    <w:rsid w:val="00777FA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7FA6"/>
    <w:rPr>
      <w:b/>
      <w:bCs/>
    </w:rPr>
  </w:style>
  <w:style w:type="paragraph" w:customStyle="1" w:styleId="ConsNormal">
    <w:name w:val="ConsNormal"/>
    <w:uiPriority w:val="99"/>
    <w:rsid w:val="007708D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Body Text Indent"/>
    <w:basedOn w:val="a"/>
    <w:link w:val="afa"/>
    <w:semiHidden/>
    <w:unhideWhenUsed/>
    <w:rsid w:val="00FA05C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FA05C2"/>
    <w:rPr>
      <w:sz w:val="24"/>
      <w:szCs w:val="24"/>
    </w:rPr>
  </w:style>
  <w:style w:type="paragraph" w:styleId="3">
    <w:name w:val="Body Text Indent 3"/>
    <w:basedOn w:val="a"/>
    <w:link w:val="30"/>
    <w:unhideWhenUsed/>
    <w:rsid w:val="00FA05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A05C2"/>
    <w:rPr>
      <w:sz w:val="16"/>
      <w:szCs w:val="16"/>
    </w:rPr>
  </w:style>
  <w:style w:type="paragraph" w:customStyle="1" w:styleId="ConsPlusNonformat">
    <w:name w:val="ConsPlusNonformat"/>
    <w:rsid w:val="00FA05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Plain Text"/>
    <w:basedOn w:val="a"/>
    <w:link w:val="afc"/>
    <w:unhideWhenUsed/>
    <w:rsid w:val="00FA05C2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FA05C2"/>
    <w:rPr>
      <w:rFonts w:ascii="Courier New" w:hAnsi="Courier New" w:cs="Courier New"/>
    </w:rPr>
  </w:style>
  <w:style w:type="paragraph" w:customStyle="1" w:styleId="ConsPlusNormal">
    <w:name w:val="ConsPlusNormal"/>
    <w:rsid w:val="00FA05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A05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E0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main?base=LAW;n=117377;fld=13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LAW;n=117057;fld=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7057;fld=13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BAE84AEC047E29D529400CBAFE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58EC6-1292-4231-83E7-67ADF0F7E113}"/>
      </w:docPartPr>
      <w:docPartBody>
        <w:p w:rsidR="00566849" w:rsidRDefault="00F50C1F" w:rsidP="00F50C1F">
          <w:pPr>
            <w:pStyle w:val="B78BAE84AEC047E29D529400CBAFEDB8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7932A9136C4876B09D8863FB812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5265B-D7C9-4FCC-920B-738527E51824}"/>
      </w:docPartPr>
      <w:docPartBody>
        <w:p w:rsidR="00566849" w:rsidRDefault="00F50C1F" w:rsidP="00F50C1F">
          <w:pPr>
            <w:pStyle w:val="407932A9136C4876B09D8863FB812F00"/>
          </w:pPr>
          <w:r w:rsidRPr="005D07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1F"/>
    <w:rsid w:val="005447C4"/>
    <w:rsid w:val="00566849"/>
    <w:rsid w:val="00F50C1F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C1F"/>
    <w:rPr>
      <w:color w:val="808080"/>
    </w:rPr>
  </w:style>
  <w:style w:type="paragraph" w:customStyle="1" w:styleId="B78BAE84AEC047E29D529400CBAFEDB8">
    <w:name w:val="B78BAE84AEC047E29D529400CBAFEDB8"/>
    <w:rsid w:val="00F50C1F"/>
  </w:style>
  <w:style w:type="paragraph" w:customStyle="1" w:styleId="407932A9136C4876B09D8863FB812F00">
    <w:name w:val="407932A9136C4876B09D8863FB812F00"/>
    <w:rsid w:val="00F50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BC254CE6B4498F5E0AE509C1A764" ma:contentTypeVersion="1" ma:contentTypeDescription="Create a new document." ma:contentTypeScope="" ma:versionID="1d69908c81994f38988e7c2c07e2f7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E69CF-4EC8-4884-B2C3-9A093CC77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EE379-1294-40AB-AECD-636C64AF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5D647-625E-4168-BC8C-5B5029AAF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59001F-F633-46E9-BF45-8012CB8C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24</Pages>
  <Words>7477</Words>
  <Characters>56549</Characters>
  <Application>Microsoft Office Word</Application>
  <DocSecurity>0</DocSecurity>
  <Lines>471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[краткое содержание приказа]</vt:lpstr>
    </vt:vector>
  </TitlesOfParts>
  <Company>Fortum</Company>
  <LinksUpToDate>false</LinksUpToDate>
  <CharactersWithSpaces>63899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[краткое содержание приказа]</dc:title>
  <dc:creator>portyolg</dc:creator>
  <cp:lastModifiedBy>113</cp:lastModifiedBy>
  <cp:revision>36</cp:revision>
  <cp:lastPrinted>2022-11-23T09:17:00Z</cp:lastPrinted>
  <dcterms:created xsi:type="dcterms:W3CDTF">2019-10-24T06:04:00Z</dcterms:created>
  <dcterms:modified xsi:type="dcterms:W3CDTF">2025-09-03T11:13:00Z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0x010100C4B0BC254CE6B4498F5E0AE509C1A764</vt:lpwstr>
  </property>
  <property fmtid="{D5CDD505-2E9C-101B-9397-08002B2CF9AE}" pid="3" name="_NewReviewCycle">
    <vt:lpwstr/>
  </property>
  <property fmtid="{D5CDD505-2E9C-101B-9397-08002B2CF9AE}" pid="4" name="_AdHocReviewCycleID">
    <vt:i4>-146565917</vt:i4>
  </property>
  <property fmtid="{D5CDD505-2E9C-101B-9397-08002B2CF9AE}" pid="5" name="_EmailSubject">
    <vt:lpwstr>Ознакомление с приказом от 16.11.2018 №0767/1</vt:lpwstr>
  </property>
  <property fmtid="{D5CDD505-2E9C-101B-9397-08002B2CF9AE}" pid="6" name="_AuthorEmail">
    <vt:lpwstr>UkhalovaOG@AO-USTEK.RU</vt:lpwstr>
  </property>
  <property fmtid="{D5CDD505-2E9C-101B-9397-08002B2CF9AE}" pid="7" name="_AuthorEmailDisplayName">
    <vt:lpwstr>Ухалова Ольга Геннадьевна</vt:lpwstr>
  </property>
  <property fmtid="{D5CDD505-2E9C-101B-9397-08002B2CF9AE}" pid="8" name="_PreviousAdHocReviewCycleID">
    <vt:i4>-2004652584</vt:i4>
  </property>
  <property fmtid="{D5CDD505-2E9C-101B-9397-08002B2CF9AE}" pid="9" name="_ReviewingToolsShownOnce">
    <vt:lpwstr/>
  </property>
</Properties>
</file>